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Liquide vaisselle - santal précieux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vaisselle - santal précieux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Liquide vaisselle - santal précieux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9AC819-963C-4BC4-B075-EBE2E12B1CAC}"/>
</file>

<file path=customXml/itemProps3.xml><?xml version="1.0" encoding="utf-8"?>
<ds:datastoreItem xmlns:ds="http://schemas.openxmlformats.org/officeDocument/2006/customXml" ds:itemID="{1B836A82-AC3B-4C33-8AD6-B333A46B33FF}"/>
</file>

<file path=customXml/itemProps4.xml><?xml version="1.0" encoding="utf-8"?>
<ds:datastoreItem xmlns:ds="http://schemas.openxmlformats.org/officeDocument/2006/customXml" ds:itemID="{5DECE990-02E1-44D4-87BF-19B4EA0EBC5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