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Lessive liquide - fleur de cachemire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FR_IDS_Lessive liquide - fleur de cachemire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Lessive liquide - fleur de cachemire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1F9DC5-028A-4E72-9887-5A97EE731165}"/>
</file>

<file path=customXml/itemProps3.xml><?xml version="1.0" encoding="utf-8"?>
<ds:datastoreItem xmlns:ds="http://schemas.openxmlformats.org/officeDocument/2006/customXml" ds:itemID="{111275F7-5F70-4903-A7CD-1BF400FE23C9}"/>
</file>

<file path=customXml/itemProps4.xml><?xml version="1.0" encoding="utf-8"?>
<ds:datastoreItem xmlns:ds="http://schemas.openxmlformats.org/officeDocument/2006/customXml" ds:itemID="{A5DE29FC-766B-44ED-9F06-005671D075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