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Lessive liquide envolée d'air 3%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 Word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EUGENOL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ROSE KETONE-3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FR_IDS_Lessive liquide envolée d'air 3%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Lessive liquide envolée d'air 3%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4DBD3C-FFA5-4E8E-A516-BFB86999A1D3}"/>
</file>

<file path=customXml/itemProps3.xml><?xml version="1.0" encoding="utf-8"?>
<ds:datastoreItem xmlns:ds="http://schemas.openxmlformats.org/officeDocument/2006/customXml" ds:itemID="{9E2FEE11-7E7F-4DBD-B3D4-6A0907D926B6}"/>
</file>

<file path=customXml/itemProps4.xml><?xml version="1.0" encoding="utf-8"?>
<ds:datastoreItem xmlns:ds="http://schemas.openxmlformats.org/officeDocument/2006/customXml" ds:itemID="{9DD93CB6-90AE-422A-AD57-0497D1F51B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