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verveine et menthe poivrée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geraniol; α-hexylcinnamaldehyde; citral; citronellal; cineole; carvone; linalool; linalyl acetate;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4,1034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Verbena. Ácido cítrico. Limón.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verveine et menthe poivrée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verveine et menthe poivrée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citronellal ; cineole ; linalool ; linalyl acetate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verveine et menthe poivrée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verveine et menthe poivrée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05/08/2026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0FA3EF-9166-4E06-B808-5C0E145EF1FB}"/>
</file>

<file path=customXml/itemProps3.xml><?xml version="1.0" encoding="utf-8"?>
<ds:datastoreItem xmlns:ds="http://schemas.openxmlformats.org/officeDocument/2006/customXml" ds:itemID="{5A8D1334-6EAF-407D-9045-501CDABE46CB}"/>
</file>

<file path=customXml/itemProps4.xml><?xml version="1.0" encoding="utf-8"?>
<ds:datastoreItem xmlns:ds="http://schemas.openxmlformats.org/officeDocument/2006/customXml" ds:itemID="{C8904413-A80D-4B27-93C5-C554850C2F9B}"/>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