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spiced pumpkin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39CDAC9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H319 - Provoca una irritación ocular grave.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P261 - Evitar respirar los vapores, la niebla, el humo, el polvo, el gas, el aerosol.</w:t>
              <w:br/>
              <w:t>P333+P313 - En caso de irritación o erupción cutánea: consultar a un médico.</w:t>
              <w:br/>
              <w:t>P337+P313 - Si la irritación ocular persiste: consultar a un médico.</w:t>
              <w:br/>
              <w:t>P362+P364 - Quitar las prendas contaminadas y lavarlas antes de volver a usarlas.</w:t>
              <w:br/>
              <w:t>P501 - Eliminar el contenido y el recipiente en un centro de clasificación, de acuerdo con la normativa local.</w:t>
              <w:br/>
              <w:t>P305+P351+P338 - EN CASO DE CONTACTO CON LOS OJOS: Enjuagar con cuidado con agua durante varios minutos. Quitar las lentes de contacto si la víctima las lleva y si se pueden quitar fácilmente. Seguir enjuagando.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(ATE=1580 mg/kg de peso corporal)</w:t>
              <w:br/>
              <w:t>Acute Tox. 4 (Inhalación), H332 (ATE=1,5 mg/l/4h)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p w:rsidR="00827634" w:rsidRPr="0069446B" w:rsidP="009E5102" w14:paraId="3270D03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p w:rsidR="00827634" w:rsidRPr="0069446B" w:rsidP="009E5102" w14:paraId="6476D90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P="009E5102" w14:paraId="4AC05E66" w14:textId="77777777">
      <w:pPr>
        <w:pStyle w:val="SDSTextNormal"/>
        <w:bidi w:val="0"/>
        <w:rPr>
          <w:rtl w:val="0"/>
        </w:rPr>
      </w:pPr>
      <w:r>
        <w:rPr>
          <w:rtl w:val="0"/>
        </w:rPr>
        <w:t>No se dispone de información adicional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p w:rsidR="00827634" w:rsidRPr="0069446B" w:rsidP="009E5102" w14:paraId="7D29CD2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p w:rsidR="00827634" w:rsidRPr="0069446B" w:rsidP="009E5102" w14:paraId="68C0545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p w:rsidR="00827634" w:rsidRPr="0069446B" w:rsidP="009E5102" w14:paraId="07CFEBD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p w:rsidR="000649B9" w:rsidRPr="0069446B" w:rsidP="009E5102" w14:paraId="518B1C0B" w14:textId="33B467FA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0763530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p w:rsidR="00827634" w:rsidRPr="0069446B" w:rsidP="009E5102" w14:paraId="339CB022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27F31A3F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p w:rsidR="00827634" w:rsidRPr="0069446B" w:rsidP="009E5102" w14:paraId="37A6EB77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p w:rsidR="00827634" w:rsidRPr="0069446B" w:rsidP="009E5102" w14:paraId="4AB0649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E3029C" w:rsidRPr="0069446B" w:rsidP="00804F80" w14:paraId="18A01B52" w14:textId="4F86A49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Ámbar. Picante.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BA779C6" w14:textId="57D6216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F45D1B8" w14:textId="6C4876BB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6CF2209A" w14:textId="5050E4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C0524AE" w14:textId="51E9198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7E32868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7BBC4612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5B003915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CC753E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P="009E5102" w14:paraId="284E7B0E" w14:textId="77777777">
      <w:pPr>
        <w:pStyle w:val="SDSTextNormal"/>
        <w:bidi w:val="0"/>
        <w:rPr>
          <w:rtl w:val="0"/>
        </w:rPr>
      </w:pPr>
      <w:r>
        <w:rPr>
          <w:rtl w:val="0"/>
        </w:rPr>
        <w:t>No se dispone de información adicional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de peso corporal Animal: mouse, Guideline: OECD Guideline 401 (Acute Oral Toxicity), 95% CL: 1410 - 1770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Provoca una irritación ocular grave.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spiced pumpkin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p w:rsidR="00827634" w:rsidRPr="0069446B" w:rsidP="009E5102" w14:paraId="7E407F6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cinnamaldehyde ; 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C416A1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Criterio experto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Criterio experto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12/05/2026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12/05/2026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spiced pumpkin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spiced pumpkin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12/05/2026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1C6225-79CC-467A-8731-256F6EE6E6A2}"/>
</file>

<file path=customXml/itemProps3.xml><?xml version="1.0" encoding="utf-8"?>
<ds:datastoreItem xmlns:ds="http://schemas.openxmlformats.org/officeDocument/2006/customXml" ds:itemID="{1044A515-5FFA-46F7-9D8D-F2E8AF552F28}"/>
</file>

<file path=customXml/itemProps4.xml><?xml version="1.0" encoding="utf-8"?>
<ds:datastoreItem xmlns:ds="http://schemas.openxmlformats.org/officeDocument/2006/customXml" ds:itemID="{3806FECF-CD45-44BF-B0A4-216391EAD7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