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nectar d'abricot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geraniol; citronellol; 4-tert-butylcyclohexyl acetate; linalool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  <w:br/>
              <w:t>P273 - Evitar la liberación al medio ambiente.</w:t>
              <w:br/>
              <w:t>P302+P352 - EN CASO DE CONTACTO CON LA PIEL: Lavar abundantemente con agua.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2,501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undecan-4-olide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104-67-6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203-225-4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0,584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0,341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decan-5-olide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705-86-2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211-889-1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Hesperidaceae. Green.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de peso corporal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4,23 Temp.: 25,2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4,23 Temp.: 25,2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225 mg/kg de peso corporal Animal: rat, Animal sex: male, Guideline: OECD Guideline 451 (Carcinogenicity Studies)</w:t>
            </w:r>
          </w:p>
        </w:tc>
      </w:tr>
      <w:tr w14:paraId="1F70232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D0C748B" w14:textId="05174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animal/hembra,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1DFBD5B" w14:textId="31B5B3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de peso corporal Animal: rat, Animal sex: female, Guideline: OECD Guideline 451 (Carcinogenicity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de peso corporal Animal: rat, Guideline: other: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(inhalación, rata, polvo/niebla/humo,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0,063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nectar d'abricot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&lt; 10,621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18,7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31,81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26,542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5,853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7,218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1,83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0,138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14,66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17,48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nectar d'abricot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citronellol ; 4-tert-butylcyclohexyl acetate ; d-limonene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undecan-4-olide ; d-limonene ; 1,3,4,6,7,8-hexahydro-4,6,6,7,8,8-hexamethylindeno[5,6-c]pyran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nectar d'abricot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nectar d'abricot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29/06/2026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539F64-DF6D-44CC-89E6-95D986908989}"/>
</file>

<file path=customXml/itemProps3.xml><?xml version="1.0" encoding="utf-8"?>
<ds:datastoreItem xmlns:ds="http://schemas.openxmlformats.org/officeDocument/2006/customXml" ds:itemID="{30E2E7A5-7245-4A04-9B02-74B8D8CC1F75}"/>
</file>

<file path=customXml/itemProps4.xml><?xml version="1.0" encoding="utf-8"?>
<ds:datastoreItem xmlns:ds="http://schemas.openxmlformats.org/officeDocument/2006/customXml" ds:itemID="{A2F4C0C3-C328-408D-8340-3CB8725B91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