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mangue et coco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LIMONENE.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Alimentario. Afrutado.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mangue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mangue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LIMONENE.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mangue et coco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mangue et coco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04/08/2026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1BEAD-FD3F-4EC4-AC91-1C5C0329C195}"/>
</file>

<file path=customXml/itemProps3.xml><?xml version="1.0" encoding="utf-8"?>
<ds:datastoreItem xmlns:ds="http://schemas.openxmlformats.org/officeDocument/2006/customXml" ds:itemID="{14B46C0D-B30E-40AA-887B-5F333E635C6C}"/>
</file>

<file path=customXml/itemProps4.xml><?xml version="1.0" encoding="utf-8"?>
<ds:datastoreItem xmlns:ds="http://schemas.openxmlformats.org/officeDocument/2006/customXml" ds:itemID="{9D455EA4-626D-4BAA-B3AC-0EEFE07931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