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iris popcorn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alpha-iso-methylionone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Iridescente.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iris popcorn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iris popcorn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ethylene brassylate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Peligroso para el medio acuático – Peligro agudo, categoría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iris popcorn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iris popcorn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24/07/2026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846F66E-D586-4D92-A537-0451F4F1C911}"/>
</file>

<file path=customXml/itemProps3.xml><?xml version="1.0" encoding="utf-8"?>
<ds:datastoreItem xmlns:ds="http://schemas.openxmlformats.org/officeDocument/2006/customXml" ds:itemID="{FC79CE73-36AB-48BA-91C0-DEC4F08786CD}"/>
</file>

<file path=customXml/itemProps4.xml><?xml version="1.0" encoding="utf-8"?>
<ds:datastoreItem xmlns:ds="http://schemas.openxmlformats.org/officeDocument/2006/customXml" ds:itemID="{ABE27E51-6608-46E7-A0C5-00FC0F9B4F37}"/>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