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fleur de lin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CITRONELLOL, HYDROXYCITRONELLAL.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2,1434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Picante. En polvo.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fleur de lin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fleur de lin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7-hydroxycitronellal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CITRONELLOL, HYDROXYCITRONELLAL.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fleur de lin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fleur de lin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16/10/2026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31E2969-A93D-46B9-A07C-C0A300543824}"/>
</file>

<file path=customXml/itemProps3.xml><?xml version="1.0" encoding="utf-8"?>
<ds:datastoreItem xmlns:ds="http://schemas.openxmlformats.org/officeDocument/2006/customXml" ds:itemID="{EF483FDB-8DE3-4219-9D5E-881490DCFE8E}"/>
</file>

<file path=customXml/itemProps4.xml><?xml version="1.0" encoding="utf-8"?>
<ds:datastoreItem xmlns:ds="http://schemas.openxmlformats.org/officeDocument/2006/customXml" ds:itemID="{95C84D19-84AE-483C-A0F4-9C0A09B49DEF}"/>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