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farniente à Tahiti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METHOXYHYDRATROPALDEHYDE, GERANIOL, linalool, BENZYL SALICYLATE, CINNAMAL, CINNAMYL ALCOHOL.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no incluida(s) en la lista establecida con arreglo al artículo 59, apartado 1, de REACH por sus propiedades de alteración endocrina, o por no tener propiedades de alteración endocrina con arreglo a los criterios establecidos en el Reglamento Delegado (UE) 2017/2100 de la Comisión o en el Reglamento (UE) 2018/605 de la Comisión.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cinnamylique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3-(p-methoxyphenyl)-2-methylpropionaldehyde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5462-06-6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226-749-5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Flor blanca.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4000 mg/kg de peso corporal Animal: rat, Animal sex: male, Guideline: OECD Guideline 401 (Acute Oral Toxicity), 95% CL: 3400 - 4600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de peso corporal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farniente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farniente à Tahiti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cinnamylique (104-54-1)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3-(p-methoxyphenyl)-2-methylpropionaldehyde ; geraniol ; linalool ; cinnamaldehyde ; Alcool cinnamylique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METHOXYHYDRATROPALDEHYDE, GERANIOL, linalool, BENZYL SALICYLATE, CINNAMAL, CINNAMYL ALCOHOL.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21/08/2026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21/08/2026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farniente à Tahiti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farniente à Tahiti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21/08/2026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A9D8A4-CEA4-440F-96DA-780CAE10D74A}"/>
</file>

<file path=customXml/itemProps3.xml><?xml version="1.0" encoding="utf-8"?>
<ds:datastoreItem xmlns:ds="http://schemas.openxmlformats.org/officeDocument/2006/customXml" ds:itemID="{9FD7FE0C-C1CC-4EE4-8898-16CF190DE3E6}"/>
</file>

<file path=customXml/itemProps4.xml><?xml version="1.0" encoding="utf-8"?>
<ds:datastoreItem xmlns:ds="http://schemas.openxmlformats.org/officeDocument/2006/customXml" ds:itemID="{F80A9A05-1FC0-4ACC-8F42-752DCFDD28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