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vanille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(E)-1-(2,6,6-trimethyl-1,3-cyclohexadien-1-yl)-2-buten-1-one; 1-(1,2,3,4,5,6,7,8-octahydro-2,3,8,8-tetramethyl-2-naphthyl)ethan-1-one; Alcool benzylique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vanillin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121-32-4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204-464-7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ethylene brassylate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203-347-8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Acute Tox. 4 (Inhalación), H332 (ATE=1,5 mg/l/4h)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Almizcle. Vainilla. En polvo.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EU Method B.1 (Acute Toxicity (Oral))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vanillin (121-32-4)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3160 mg/kg de peso corporal Animal: rat, Guideline: OECD Guideline 401 (Acute Oral Toxicity)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vanillin (121-32-4)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de peso corporal Animal: rat, Guideline: OECD Guideline 408 (Repeated Dose 90-Day Oral Toxicity Study in Rodents)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vanille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vanillin (121-32-4)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87,6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26,2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5,9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vanille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vanillin (121-32-4)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(E)-1-(2,6,6-trimethyl-1,3-cyclohexadien-1-yl)-2-buten-1-one ; ethylene brassylate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vanille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vanille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28/09/2026   Versión: 5.0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5F7A21-42A4-45FF-92E7-857F281EE5D7}"/>
</file>

<file path=customXml/itemProps3.xml><?xml version="1.0" encoding="utf-8"?>
<ds:datastoreItem xmlns:ds="http://schemas.openxmlformats.org/officeDocument/2006/customXml" ds:itemID="{9FFE923A-83B7-4E74-8F07-93BA548C70D2}"/>
</file>

<file path=customXml/itemProps4.xml><?xml version="1.0" encoding="utf-8"?>
<ds:datastoreItem xmlns:ds="http://schemas.openxmlformats.org/officeDocument/2006/customXml" ds:itemID="{C276ADC4-1C3E-4843-A949-DD088170C3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