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musc blanc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alpha-iso-methylionone, benzyl salicylate, HYDROXYCITRONELLAL, citronellol,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Aldehído. Almizcle. En polvo.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musc blanc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musc blanc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7-hydroxycitronellal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alpha-iso-methylionone, benzyl salicylate, HYDROXYCITRONELLAL, citronellol,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musc blanc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musc blanc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29/05/2026   Fecha de revisión: 18/06/2026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76A37-1659-4E2E-B72D-EE64662DE0FE}"/>
</file>

<file path=customXml/itemProps3.xml><?xml version="1.0" encoding="utf-8"?>
<ds:datastoreItem xmlns:ds="http://schemas.openxmlformats.org/officeDocument/2006/customXml" ds:itemID="{2D616756-301D-4648-9433-BBDC1233136F}"/>
</file>

<file path=customXml/itemProps4.xml><?xml version="1.0" encoding="utf-8"?>
<ds:datastoreItem xmlns:ds="http://schemas.openxmlformats.org/officeDocument/2006/customXml" ds:itemID="{0A00CEA3-25FA-44E6-A842-BBFF2F968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