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fleur de bananier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1-(1,2,3,4,5,6,7,8-octahydro-2,3,8,8-tetramethyl-2-naphthyl)ethan-1-one, 3,7-dimethylnona-1,6-dien-3-ol, linalyl acetate, benzyl salicylate.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Contains no PBT and/or vPvB substances ≥ 0.1% assessed in accordance with REACH Annex XIII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acúdase al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mucha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de este producto puede provocar irritación respiratoria después de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puede ocasionar una irritación en los pliegues de la piel  o en contacto con una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de este producto puede provocar irritación en los ojos.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condiciones normales ninguno.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Trátese sintomáticamente.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utilice un flujo potente de agua.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Ningún riesgo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Desprendimiento posible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Extinga el fuego desde una distancia segura/posición protegida. No entre en la zona del incendio sin el equipo protector adecuado, incluyendo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un equipo de intervención adaptado.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Si el producto alcanza los desagües o las conducciones públicas de agua, notifíquelo a las autoridades.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Póngase el equipo de protección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vertido.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un equipo de intervención adaptado. Para más información, ver 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las materias o los residuos sólidos en una instalación homologada.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Para más información, ver el párrafo 8 : Control de la exposición-protección individual"".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que represente un riesgo significativo en las condiciones previstas de uso normal.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Asegurar una buena ventilación del puesto de trabajo.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 y bien ventilado y lejos de 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Siempre conservar el producto en un envase similar al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Asegurar una buena ventilación del puesto de trabajo.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Fruta.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solidificación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 partícula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Ninguna reacción peligrosa conocida en las condiciones normales de empleo.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fleur de bananier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fleur de bananier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Legislación regional (residuos)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Eliminación conforme a las disposiciones administrativas.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Eliminación conforme a las disposiciones administrativas.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Cumpla la normativa pertinente sobre eliminación de residuos sólidos. Eliminación conforme a las disposiciones administrativas.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Ecological information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(condiciones de las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autorización 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que figure en la lista del Anexo XIV de REACH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 w:rsidR="00FA7F7F">
        <w:rPr>
          <w:noProof/>
          <w:color w:val="auto"/>
        </w:rPr>
        <w:t>Reglamento PIC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Contains no substance(s) listed on the PIC list (Regulation EU 649/2012 concerning the export and import of hazardous chemicals)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 w:rsidR="00FA7F7F">
        <w:rPr>
          <w:noProof/>
          <w:color w:val="auto"/>
        </w:rPr>
        <w:t>Reglamento POP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Contains no substance(s) listed on the POP list (Regulation EU 2019/1021 on persistent organic pollutants)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Not listed on the Ozone Depletion list (Regulation EU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productos de doble uso (428/2009)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Contains no substance subject to the COUNCIL REGULATION (EC) for the control of dual-use items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sustancias sujetas al Reglamento (CE) 273/2004 del Parlamento Europeo y del Consejo, de 11 de febrero de 2004, sobre la fabricación y comercialización de ciertas sustancias utilizadas en la fabricación ilícita de estupefacientes y sustancias psicotrópicas.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Reglamentos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Royal Decree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Is not subject to the Royal Decree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Necesidad en oxígeno de origen bioquímico (NOB)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maximum workplace concentration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Fichas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Acute Hazard, Category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Aspiration hazard, Category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corrosion/irritation, Category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May be fatal if swallowed and enters airways.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skin irritation.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May cause an allergic skin reaction.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irritation.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Very toxic to aquatic life.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Very toxic to aquatic life with long lasting effects.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1-(1,2,3,4,5,6,7,8-octahydro-2,3,8,8-tetramethyl-2-naphthyl)ethan-1-one, 3,7-dimethylnona-1,6-dien-3-ol, linalyl acetate, benzyl salicylate.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fleur de bananier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Fichas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fleur de bananier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Fichas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26/03/2026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3FB7E-2708-4640-A710-B13DCBB17761}"/>
</file>

<file path=customXml/itemProps3.xml><?xml version="1.0" encoding="utf-8"?>
<ds:datastoreItem xmlns:ds="http://schemas.openxmlformats.org/officeDocument/2006/customXml" ds:itemID="{3E167541-E5EF-4ACC-9EBC-5659A471593C}"/>
</file>

<file path=customXml/itemProps4.xml><?xml version="1.0" encoding="utf-8"?>
<ds:datastoreItem xmlns:ds="http://schemas.openxmlformats.org/officeDocument/2006/customXml" ds:itemID="{852633F6-85DB-4375-BC3B-153E390DA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