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caramel et beurre salé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GAMMA-DODECALACTONE, DIMETHYLHYDROXY FURANONE, COUMARIN.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Vainilla. Alimentario.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de peso corporal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caramel et beurre salé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caramel et beurre salé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 ; 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GAMMA-DODECALACTONE, DIMETHYLHYDROXY FURANONE, COUMARIN.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Vela de caramel et beurre salé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Vela de caramel et beurre salé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14/10/2026   Versión: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4CED75-3365-460D-B154-AEC3F5916EE1}"/>
</file>

<file path=customXml/itemProps3.xml><?xml version="1.0" encoding="utf-8"?>
<ds:datastoreItem xmlns:ds="http://schemas.openxmlformats.org/officeDocument/2006/customXml" ds:itemID="{1F5F2681-EA36-4491-BBAA-9364B4F7A666}"/>
</file>

<file path=customXml/itemProps4.xml><?xml version="1.0" encoding="utf-8"?>
<ds:datastoreItem xmlns:ds="http://schemas.openxmlformats.org/officeDocument/2006/customXml" ds:itemID="{47FC67B0-8FA8-406D-A1A6-C8062C1B49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