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de bois de oud boost 1%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p w:rsidR="00827634" w:rsidRPr="0069446B" w:rsidP="009E5102" w14:paraId="0577B65B" w14:textId="600A4325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P102 - Mantener fuera del alcance de los niños.</w:t>
              <w:br/>
              <w:t>P101 - En caso de consulta a un médico, tener a disposición el recipiente o la etiqueta.</w:t>
              <w:br/>
              <w:t>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EUH210 - Puede solicitarse la ficha de datos de seguridad.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0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0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p w:rsidR="00827634" w:rsidRPr="0069446B" w:rsidP="009E5102" w14:paraId="27338739" w14:textId="72136CC3">
      <w:pPr>
        <w:pStyle w:val="SDSTextNormal"/>
      </w:pPr>
      <w:r>
        <w:rPr>
          <w:noProof/>
        </w:rPr>
        <w:t>Esta mezcla no contiene ninguna sustancia a mencionar según los criterios de la sección 3.2 del Anexo II del Reglamento REACH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Aunque no se identifican riesgos específicos, el personal de primeros auxilios debe usar protección ocular, guantes y mascarilla desechable. Se debe considerar el uso de protección adicional si hay probabilidad de que la exposición se repita o se prolongue.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Ámbar. Floral.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bois de oud boost 1%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1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1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Vela de bois de oud boost 1%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2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2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No contiene ninguna sustancia incluida en  el Anexo XVII de REACH (Condiciones de restricción)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solicitarse la ficha de datos de seguridad.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27/04/2026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27/04/2026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 w:rsidRPr="00F352B3">
            <w:rPr>
              <w:b/>
              <w:noProof/>
              <w:sz w:val="32"/>
              <w:szCs w:val="32"/>
            </w:rPr>
            <w:t>Vela de bois de oud boost 1%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 w:rsidRPr="00DB1125">
            <w:rPr>
              <w:b/>
              <w:noProof/>
              <w:sz w:val="32"/>
              <w:szCs w:val="32"/>
            </w:rPr>
            <w:t>Vela de bois de oud boost 1%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27/04/2026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0A5179-7ADA-4A2A-BD8B-FCE2724453C7}"/>
</file>

<file path=customXml/itemProps3.xml><?xml version="1.0" encoding="utf-8"?>
<ds:datastoreItem xmlns:ds="http://schemas.openxmlformats.org/officeDocument/2006/customXml" ds:itemID="{8ADE830F-C183-4BE6-8E80-C56ED0A464CA}"/>
</file>

<file path=customXml/itemProps4.xml><?xml version="1.0" encoding="utf-8"?>
<ds:datastoreItem xmlns:ds="http://schemas.openxmlformats.org/officeDocument/2006/customXml" ds:itemID="{80EC54AC-2499-4CC6-AC81-BFA20B095C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