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amor en el prado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alpha-iso-methylionone; (ethoxymethoxy)cyclododecane; 1-(1,2,3,4,5,6,7,8-octahydro-2,3,8,8-tetramethyl-2-naphthyl)ethan-1-one; cinnamaldehyde; α-hexylcinnamaldehyde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1,8263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0,5782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0,2191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(ethoxymethoxy)cyclododecane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58567-11-6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261-332-1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0,01918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pin-2(10)-ene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127-91-3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204-872-5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</w:t>
              <w:br/>
              <w:t>Aquatic Chronic 1, H410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80-56-8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201-291-9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Acute Tox. 4 (Oral), H302 (ATE=500 mg/kg de peso corporal)</w:t>
              <w:br/>
              <w:t>Skin Irrit. 2, H315</w:t>
              <w:br/>
              <w:t>Skin Sens. 1, H317</w:t>
              <w:br/>
              <w:t>Asp. Tox. 1, H304</w:t>
              <w:br/>
              <w:t>Aquatic Acute 1, H400</w:t>
              <w:br/>
              <w:t>Aquatic Chronic 1, H410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pin-2(10)-ene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(127-91-3)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β-pineno (monoterpeno)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113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alpha-pinene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(80-56-8)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α-pineno (monoterpeno)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113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 ppm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Ámbar. Afrutado. Leñoso.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rat, Animal sex: male, Guideline: OECD Guideline 401 (Acute Oral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alpha-pinene (80-56-8)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 mg/kg de peso corporal Animal: rat, Animal sex: male, Guideline: OECD Guideline 422 (Combined Repeated Dose Toxicity Study with the Reproduction / Developmental Toxicity Screening Test),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female, Guideline: OECD Guideline 422 (Combined Repeated Dose Toxicity Study with the Reproduction / Developmental Toxicity Screening Test),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amor en el prado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alpha-pinene (80-56-8)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0,475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de amor en el prado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pin-2(10)-ene (127-91-3)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alpha-pinene (80-56-8)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(ethoxymethoxy)cyclododecane ; alpha-pinene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(ethoxymethoxy)cyclododecane ; alpha-pinene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2.1 a 2.4, 2.6 y 2.7, 2.8 tipos A y B, 2.9, 2.10, 2.12, 2.13 categorías 1 y 2, 2.14 categorías 1 y 2, 2.15 tipos A a 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inflamables, categoría 3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 y vapores inflamables.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Vela de amor en el prado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Vela de amor en el prado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15/06/2026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A80885-87B5-43F2-92FA-379BFB013DB2}"/>
</file>

<file path=customXml/itemProps3.xml><?xml version="1.0" encoding="utf-8"?>
<ds:datastoreItem xmlns:ds="http://schemas.openxmlformats.org/officeDocument/2006/customXml" ds:itemID="{729A258B-7FCB-4F12-9291-92C19FC30EC2}"/>
</file>

<file path=customXml/itemProps4.xml><?xml version="1.0" encoding="utf-8"?>
<ds:datastoreItem xmlns:ds="http://schemas.openxmlformats.org/officeDocument/2006/customXml" ds:itemID="{4B04A134-62C3-4807-A0A9-1EC435521E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