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amor en el prado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alpha-iso-methylionone; (ethoxymethoxy)cyclododecane; 1-(1,2,3,4,5,6,7,8-octahydro-2,3,8,8-tetramethyl-2-naphthyl)ethan-1-one; cinnamaldehyde; α-hexylcinnamaldehyde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1,8263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0,5782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(ethoxymethoxy)cyclododecane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58567-11-6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261-332-1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0,01918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Afrutado. Leñoso.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Animal sex: male,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 mg/kg de peso corporal Animal: rat, Animal sex: male, Guideline: OECD Guideline 422 (Combined Repeated Dose Toxicity Study with the 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de peso corporal Animal: rat, Animal sex: female, Guideline: OECD Guideline 422 (Combined Repeated Dose Toxicity Study with the Reproduction / Developmental Toxicity Screening Test),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amor en el prado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amor en el prado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(ethoxymethoxy)cyclododecane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 w:rsidRPr="00F352B3">
            <w:rPr>
              <w:b/>
              <w:noProof/>
              <w:sz w:val="32"/>
              <w:szCs w:val="32"/>
            </w:rPr>
            <w:t>Vela de amor en el prado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 w:rsidRPr="00DB1125">
            <w:rPr>
              <w:b/>
              <w:noProof/>
              <w:sz w:val="32"/>
              <w:szCs w:val="32"/>
            </w:rPr>
            <w:t>Vela de amor en el prado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15/06/2026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A57EE0-4E0D-4B42-8CFD-874917C7BB2E}"/>
</file>

<file path=customXml/itemProps3.xml><?xml version="1.0" encoding="utf-8"?>
<ds:datastoreItem xmlns:ds="http://schemas.openxmlformats.org/officeDocument/2006/customXml" ds:itemID="{CC4B08DC-1CFF-48CE-AC31-71E665252198}"/>
</file>

<file path=customXml/itemProps4.xml><?xml version="1.0" encoding="utf-8"?>
<ds:datastoreItem xmlns:ds="http://schemas.openxmlformats.org/officeDocument/2006/customXml" ds:itemID="{5020070C-0D44-4B52-9AC5-A1548B1F4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