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confiture de lait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dihydro-5-octylfuran-2(3H)-one; benzyl alcohol;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1,667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leche. Vainilla. Alimentario.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de peso corporal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confiture de lait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confiture de lait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confiture de lait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confiture de lait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22/06/2026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7E2AD9-9745-4FBB-9278-767E3C5965C3}"/>
</file>

<file path=customXml/itemProps3.xml><?xml version="1.0" encoding="utf-8"?>
<ds:datastoreItem xmlns:ds="http://schemas.openxmlformats.org/officeDocument/2006/customXml" ds:itemID="{A228E469-05E2-490F-B00A-D90601E416BD}"/>
</file>

<file path=customXml/itemProps4.xml><?xml version="1.0" encoding="utf-8"?>
<ds:datastoreItem xmlns:ds="http://schemas.openxmlformats.org/officeDocument/2006/customXml" ds:itemID="{E89DD80E-214C-4BCB-805B-4050393770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