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Niebla perfumada de fleur d'oranger apaisante 3%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Bruma perfumada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Puede provocar una reacción alérgica en la piel.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P302+P352 - EN CASO DE CONTACTO CON LA PIEL: Lavar abundantemente agua y jabón.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 – 1,2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(ATE=1580 mg/kg de peso corporal)</w:t>
              <w:br/>
              <w:t>Eye Irrit. 2, H319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Agua pulverizada. Polvo seco. Espuma. Dióxido de carbono.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Detener la fuga, si no hay peligro en hacerlo. 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Evacuar el personal no necesario. Detener la fuga, si no hay peligro en hacerlo.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Absorber todo el producto vertido con arena o tierra. Confinar todo tipo de fugas o derrames mediante diques o productos absorbentes para evitar el desplazamiento y la entrada en el alcantarillado o cursos de agua. Detener la fuga, a ser posible sin exponerse a riesgos.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Absorber el líquido derramado mediante un producto absorbente.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Líquido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Hesperidaceae. Floral. Almizcle.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47A825D" w14:textId="2B8121E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BA779C6" w14:textId="57D6216F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20C618E" w14:textId="03D881A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3CA4E47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818356D" w14:textId="0A28DBB3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A6F1BDE" w14:textId="68DAAA8F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862FC8E" w14:textId="50AD9FCA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396424E" w14:textId="77777777" w:rsidTr="000B54DE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5988" w:rsidRPr="0069446B" w:rsidP="000B54DE" w14:paraId="07130F35" w14:textId="18D6C7E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Características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5988" w:rsidRPr="0069446B" w:rsidP="000B54DE" w14:paraId="013B07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55C7" w:rsidRPr="0069446B" w:rsidP="000B54DE" w14:paraId="145C6CA8" w14:textId="608FF08A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de peso corporal Animal: mouse, Guideline: OECD Guideline 401 (Acute Oral Toxicity), 95% CL: 1410 - 1770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de peso corporal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Niebla perfumada de fleur d'oranger apaisante 3%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alcohol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30/06/2026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30/06/2026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 w:rsidRPr="00F352B3">
            <w:rPr>
              <w:b/>
              <w:noProof/>
              <w:sz w:val="32"/>
              <w:szCs w:val="32"/>
            </w:rPr>
            <w:t>Niebla perfumada de fleur d'oranger apaisante 3%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 w:rsidRPr="00DB1125">
            <w:rPr>
              <w:b/>
              <w:noProof/>
              <w:sz w:val="32"/>
              <w:szCs w:val="32"/>
            </w:rPr>
            <w:t>Niebla perfumada de fleur d'oranger apaisante 3%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30/06/2026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109A25-AA3A-4CA4-AAE4-9C98E8657BA0}"/>
</file>

<file path=customXml/itemProps3.xml><?xml version="1.0" encoding="utf-8"?>
<ds:datastoreItem xmlns:ds="http://schemas.openxmlformats.org/officeDocument/2006/customXml" ds:itemID="{0319C1D3-988A-4BF7-B7E6-515590628229}"/>
</file>

<file path=customXml/itemProps4.xml><?xml version="1.0" encoding="utf-8"?>
<ds:datastoreItem xmlns:ds="http://schemas.openxmlformats.org/officeDocument/2006/customXml" ds:itemID="{C471B276-D887-432D-B1DD-BECA3CB5E0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