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coton frais 2%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ETHYL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1,0193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de peso corporal Animal: mouse, Animal sex: male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other: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coton frais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3,7-dimethylnona-1,6-dien-3-ol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121-33-5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54464-57-2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ETHYL LINALOOL.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Limpiador de suelos - coton frais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coton frais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03/09/2026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C8C75-6D4E-482F-833E-D1234D8F6603}"/>
</file>

<file path=customXml/itemProps3.xml><?xml version="1.0" encoding="utf-8"?>
<ds:datastoreItem xmlns:ds="http://schemas.openxmlformats.org/officeDocument/2006/customXml" ds:itemID="{8D273156-F461-40B8-8247-B0F184E645BC}"/>
</file>

<file path=customXml/itemProps4.xml><?xml version="1.0" encoding="utf-8"?>
<ds:datastoreItem xmlns:ds="http://schemas.openxmlformats.org/officeDocument/2006/customXml" ds:itemID="{2CB92F26-E16C-440F-9078-F17986E25E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