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Detergente líquido en el aire 3%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líquido para la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p w:rsidR="00827634" w:rsidRPr="0069446B" w:rsidP="009E5102" w14:paraId="66EA39E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P102 - Mantener fuera del alcance de los niños.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ISOBORNEOL, TETRAMETHYL ACETYLOCTAHYDRONAPHTHALENES, ROSE KETONE-3.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79014713" w14:textId="77777777" w:rsidTr="00624F24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0219BE" w14:textId="269042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Observaciones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6A25F2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E29E9F6" w14:textId="77AC8A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Agua, jabones de ácidos grasos de origen vegetal, glicerina, espesante, conservante, agente quelante.</w:t>
            </w:r>
          </w:p>
        </w:tc>
      </w:tr>
    </w:tbl>
    <w:p w:rsidR="00827634" w:rsidRPr="0069446B" w:rsidP="000C6FFC" w14:paraId="44C7A71D" w14:textId="71DF9C69">
      <w:pPr>
        <w:pStyle w:val="SDSTextNormal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0,97 – 9,7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7732-18-5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231-791-2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 9,7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51981-21-6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257-573-7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0,097 – 0,97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Olea Europaea (Olive)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8001-25-0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232-277-0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≤ 0,097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Cocos Nucifera (Coconut)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8001-31-8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232-282-8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≤ 0,097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Equipo de protección individual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el equipo de protección individual recomendado.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Símbolo/s del equipo de protección personal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uantes de protec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3" name="" descr="Gafas de segurid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Llevar ropa de protección adecu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Protección de los ojos y la cara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ocular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Gafas de seguridad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de la piel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Protección de la piel y del cuerpo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ropa de protección adecuada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de las manos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Guantes de protección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Aldehído.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7E6D8D8" w14:textId="2532CE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Soluble.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1,01665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90000 mg/kg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90000 mg/kg de peso corporal</w:t>
            </w:r>
          </w:p>
        </w:tc>
      </w:tr>
      <w:tr w14:paraId="24C8C38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5AE7175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vía cutánea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04366BA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90000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bis (Acute Oral Toxicity - Fixed Dose Procedure)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(Dermal)), Guideline: EPA OPPTS 870.1200 (Acute Dermal Toxicity),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4,2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7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7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OECD Guideline 408 (Repeated Dose 90-Day Oral Toxicity Study in Rodents), Guideline: EU Method B.26 (Sub-Chronic Oral Toxicity Test: Repeated Dose 90-Day Oral Toxicity Study in Rodents), Guideline: EPA OPPTS 870.3100 (90-Day Oral Toxicity in Rodents),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Oncorhynchus mykiss (previous name: Salmo gairdneri)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95,26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95,26 mg/l Test organisms (species): Daphnia magna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265,7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224 mg/l Test organisms (species): other aquatic crustacea: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Olea Europaea (Olive) Fruit Oil (8001-25-0)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 mg/l Source: Ecological Structure Activity Relationships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 mg/l Source: Quantitative Structure Activity Relation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Detergente líquido en el aire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Olea Europaea (Olive) Fruit Oil (8001-25-0)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Cocos Nucifera (Coconut) Oil (8001-31-8)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755909" w14:paraId="2E40F5D2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11C9E37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-1,38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11C9E3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 3,7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Olea Europaea (Olive) Fruit Oil (8001-25-0)</w:t>
            </w:r>
          </w:p>
        </w:tc>
      </w:tr>
      <w:tr w14:paraId="11C9E3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23,29 Source: Quantitative Structure Activity Relation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54464-57-2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DIMETHYL PHENETHYL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151-05-3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97-53-0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ROSE KETONE-3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57378-68-4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5-15%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DIMETHYL PHENETHYL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ROSE KETONE-3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ISOBORNEOL, TETRAMETHYL ACETYLOCTAHYDRONAPHTHALENES, ROSE KETONE-3.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en el aire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en el aire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24/09/2026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fontTable" Target="fontTable.xml"/><Relationship Id="rId12" Type="http://schemas.openxmlformats.org/officeDocument/2006/relationships/header" Target="header3.xml"/><Relationship Id="rId7" Type="http://schemas.openxmlformats.org/officeDocument/2006/relationships/image" Target="media/image3.png"/><Relationship Id="rId17" Type="http://schemas.openxmlformats.org/officeDocument/2006/relationships/customXml" Target="../customXml/item3.xml"/><Relationship Id="rId2" Type="http://schemas.openxmlformats.org/officeDocument/2006/relationships/webSettings" Target="webSettings.xml"/><Relationship Id="rId16" Type="http://schemas.openxmlformats.org/officeDocument/2006/relationships/customXml" Target="../customXml/item2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image" Target="media/image2.png"/><Relationship Id="rId15" Type="http://schemas.openxmlformats.org/officeDocument/2006/relationships/styles" Target="styles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14" Type="http://schemas.openxmlformats.org/officeDocument/2006/relationships/theme" Target="theme/theme1.xml"/><Relationship Id="rId4" Type="http://schemas.openxmlformats.org/officeDocument/2006/relationships/customXml" Target="../customXml/item1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135B34-782C-48D4-A12A-EC7EA91C77F0}"/>
</file>

<file path=customXml/itemProps3.xml><?xml version="1.0" encoding="utf-8"?>
<ds:datastoreItem xmlns:ds="http://schemas.openxmlformats.org/officeDocument/2006/customXml" ds:itemID="{B9C44AAD-C3D0-46BE-B456-632D7905EC6F}"/>
</file>

<file path=customXml/itemProps4.xml><?xml version="1.0" encoding="utf-8"?>
<ds:datastoreItem xmlns:ds="http://schemas.openxmlformats.org/officeDocument/2006/customXml" ds:itemID="{303C4271-55E8-4D51-8D53-08A1112B86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