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para lavar platos - coton frais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para lavar platos - coton frais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para lavar platos - coton frais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522EC1-CCB8-4302-B591-D701E219E1DD}"/>
</file>

<file path=customXml/itemProps3.xml><?xml version="1.0" encoding="utf-8"?>
<ds:datastoreItem xmlns:ds="http://schemas.openxmlformats.org/officeDocument/2006/customXml" ds:itemID="{7780B82A-A398-49B9-B73E-E283636088AD}"/>
</file>

<file path=customXml/itemProps4.xml><?xml version="1.0" encoding="utf-8"?>
<ds:datastoreItem xmlns:ds="http://schemas.openxmlformats.org/officeDocument/2006/customXml" ds:itemID="{1FE1871E-225C-43E2-B3A0-6107BAC7A6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