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Detergente líquido - fleur de cachemire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ACETYL CEDRENE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METHYL IONONES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BENZOATE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24.09.2026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ES_IDS_Detergente líquido - fleur de cachemire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líquido - fleur de cachemire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096D19-4071-4937-B912-A8D3852CE40F}"/>
</file>

<file path=customXml/itemProps3.xml><?xml version="1.0" encoding="utf-8"?>
<ds:datastoreItem xmlns:ds="http://schemas.openxmlformats.org/officeDocument/2006/customXml" ds:itemID="{1FE44B3E-0ABC-48F0-8A88-43DF494AA1A8}"/>
</file>

<file path=customXml/itemProps4.xml><?xml version="1.0" encoding="utf-8"?>
<ds:datastoreItem xmlns:ds="http://schemas.openxmlformats.org/officeDocument/2006/customXml" ds:itemID="{963B4304-ADB6-4990-BE12-0CE3B52FAB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