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Scent fleur de coton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White flower.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Scent fleur de coton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Scent fleur de coton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Scent fleur de coton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Scent fleur de coton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Revision date: 4/8/2026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D058363-F926-4D99-A00E-B6F3EC6C2BFC}"/>
</file>

<file path=customXml/itemProps3.xml><?xml version="1.0" encoding="utf-8"?>
<ds:datastoreItem xmlns:ds="http://schemas.openxmlformats.org/officeDocument/2006/customXml" ds:itemID="{786E05B2-8731-4A5E-937C-628000B91B31}"/>
</file>

<file path=customXml/itemProps4.xml><?xml version="1.0" encoding="utf-8"?>
<ds:datastoreItem xmlns:ds="http://schemas.openxmlformats.org/officeDocument/2006/customXml" ds:itemID="{4E2734A0-5ACD-43FB-8B11-A271A4DBFA79}"/>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