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Scent car - Black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M3X0-50MP-Y00U-EXCF</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Product code</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1874712</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Car fragrance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corrosion/irritation,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H315</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Causes skin irritation. May cause an allergic skin reaction.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geranyl acetate; linalyl acetate; acetyl cedrene; 1-(1,2,3,4,5,6,7,8-octahydro-2,3,8,8-tetramethyl-2-naphthyl)ethan-1-one; d-limonene; α-hexylcinnamaldehyde; linalool; pin-2(10)-ene; coumarin; cyclamen aldehyde; Cyclohexanemethanol, 4-(1-methylethyl)-; methyl non-2-ynoate; Eugenol; methyl atrarate; p-mentha-1,4(8)-diène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H315 - Causes skin irritation.</w:t>
              <w:b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P302+P352 - IF ON SKIN: Wash with plenty of soap and water.</w:t>
              <w:br/>
              <w:t>P305+P351+P338 - IF IN EYES: Rinse cautiously with water for several minutes. Remove contact lenses, if present and easy to do. Continue rinsing.</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substance with a Community workplace exposure limit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Not classified</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2,6-dimethyloct-7-en-2-ol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STOT SE 3, H336</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2050-08-0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br/>
              <w:t>Aquatic Chronic 3, H412</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p-mentha-1,4-diene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99-85-4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202-794-6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Repr. 2, H361</w:t>
              <w:br/>
              <w:t>Asp. Tox. 1, H304</w:t>
              <w:br/>
              <w:t>Aquatic Chronic 2, H411</w:t>
            </w:r>
          </w:p>
        </w:tc>
      </w:tr>
      <w:tr w14:paraId="73AD14F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Cyclohexanemethanol, 4-(1-methylethyl)-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5502-75-0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939-719-8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50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Irrit. 2, H315</w:t>
              <w:br/>
              <w:t>Skin Sens. 1, H317</w:t>
              <w:br/>
              <w:t>Aquatic Acute 1, H400</w:t>
              <w:br/>
              <w:t>Aquatic Chronic 3, H412</w:t>
            </w:r>
          </w:p>
        </w:tc>
      </w:tr>
      <w:tr w14:paraId="73AD150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7-methyl-3-methyleneocta-1,6-diene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123-35-3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204-622-5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Eye Irrit. 2, H319</w:t>
              <w:br/>
              <w:t>Asp. Tox. 1, H304</w:t>
              <w:br/>
              <w:t>Aquatic Acute 1, H400</w:t>
              <w:br/>
              <w:t>Aquatic Chronic 2, H411</w:t>
            </w:r>
          </w:p>
        </w:tc>
      </w:tr>
      <w:tr w14:paraId="73AD150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50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50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p-mentha-1,4(8)-diène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Eye Irrit. 2, H319</w:t>
              <w:br/>
              <w:t>Skin Sens. 1B, H317</w:t>
              <w:br/>
              <w:t>Asp. Tox. 1, H304</w:t>
              <w:b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None under normal conditions.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None under normal conditions.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Water spray. Dry powder. Foam. Carbon dioxide.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Stop leak if safe to do so. 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Evacuate unnecessary personnel. Stop leak if safe to do so.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Collect spillage. Contain any spills with dikes or absorbents to prevent migration and entry into sewers or streams. Stop leak without risks if possible.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Take up liquid spill into absorbent material.</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Wear personal protective equipment. Avoid breathing dust/fume/gas/mist/vapours/spray.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Wash contaminated clothing before reuse. Contaminated work clothing should not be allowed out of the workplace.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B077C8" w:rsidRPr="0069446B" w:rsidP="00B077C8" w14:paraId="76C830A6" w14:textId="7C05BC4C">
      <w:pPr>
        <w:pStyle w:val="SDSTextHeading3"/>
        <w:rPr>
          <w:noProof w:val="0"/>
          <w:color w:val="auto"/>
          <w:lang w:val="en-US"/>
        </w:rPr>
      </w:pPr>
      <w:r w:rsidRPr="0069446B">
        <w:rPr>
          <w:noProof/>
          <w:color w:val="auto"/>
          <w:lang w:val="en-US"/>
        </w:rPr>
        <w:t>National occupational exposure and biological limit values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Indicative Occupational Exposure Limit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Local name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Remark</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Regulatory reference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Personal protective equipment symbol(s)</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Eye protection</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Safety glasses</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Skin and body protection</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Wear suitable protective clothing</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 protection</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Protective gloves</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Yellow. Green. Orange.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Not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75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0.939</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geranyl acetate (105-87-3)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6330 mg/kg bodyweight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pentyl salicylate (2050-08-0)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2000 mg/kg bodyweight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19020 mg/kg bodyweight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bodyweight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bodyweight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sidR="00FA7F7F">
              <w:rPr>
                <w:noProof/>
              </w:rPr>
              <w:t>&gt; 5000 mg/kg bodyweight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p-mentha-1,4-diene (99-85-4)</w:t>
            </w:r>
          </w:p>
        </w:tc>
      </w:tr>
      <w:tr w14:paraId="02D6B5B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Cyclohexanemethanol, 4-(1-methylethyl)- (5502-75-0)</w:t>
            </w:r>
          </w:p>
        </w:tc>
      </w:tr>
      <w:tr w14:paraId="02D6B5B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10000 mg/kg bodyweight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B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bodyweight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7"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7-methyl-3-methyleneocta-1,6-diene (123-35-3)</w:t>
            </w:r>
          </w:p>
        </w:tc>
      </w:tr>
      <w:tr w14:paraId="02D6B5B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11390 mg/kg bodyweight Animal: rat</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sidR="00FA7F7F">
              <w:rPr>
                <w:noProof/>
              </w:rPr>
              <w:t>&gt; 3380 mg/kg bodyweight Animal: mouse</w:t>
            </w:r>
          </w:p>
        </w:tc>
      </w:tr>
      <w:tr w14:paraId="6700D31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8"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B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9"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B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Guideline: OECD Guideline 401 (Acute Oral Toxicity)</w:t>
            </w:r>
          </w:p>
        </w:tc>
      </w:tr>
      <w:tr w14:paraId="14A1065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p-mentha-1,4(8)-diène (586-62-9)</w:t>
            </w:r>
          </w:p>
        </w:tc>
      </w:tr>
      <w:tr w14:paraId="02D6B5B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sidR="00FA7F7F">
              <w:rPr>
                <w:noProof/>
              </w:rPr>
              <w:t>Causes skin irritation.</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pentyl salicylate (2050-08-0)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540 mg/kg bodyweight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180 mg/kg bodyweight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bodyweight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7"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D"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 mg/kg bodyweight Animal: rat, Animal sex: male, Guideline: OECD Guideline 415 [One-Generation Reproduction Toxicity Study (before 9 October 2017)]</w:t>
            </w:r>
          </w:p>
        </w:tc>
      </w:tr>
      <w:tr w14:paraId="7F5CEB61"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bodyweight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8"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p-mentha-1,4-diene (99-85-4)</w:t>
            </w:r>
          </w:p>
        </w:tc>
      </w:tr>
      <w:tr w14:paraId="08D78BF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250 mg/kg bodyweight Animal: rat, Animal sex: male, Guideline: OECD Guideline 422 (Combined Repeated Dose Toxicity Study with the Reproduction / Developmental Toxicity Screening Test)</w:t>
            </w:r>
          </w:p>
        </w:tc>
      </w:tr>
      <w:tr w14:paraId="7F5CEB6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bodyweight Animal: rat, Animal sex: female, Guideline: OECD Guideline 422 (Combined Repeated Dose Toxicity Study with the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250 mg/kg bodyweight Animal: rat, Animal sex: male, Guideline: OECD Guideline 422 (Combined Repeated Dose Toxicity Study with the Reproduction / Developmental Toxicity Screening Test)</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100 mg/kg bodyweight Animal: rat, Animal sex: female, Guideline: OECD Guideline 422 (Combined Repeated Dose Toxicity Study with the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9"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atrarate (4707-47-5)</w:t>
            </w:r>
          </w:p>
        </w:tc>
      </w:tr>
      <w:tr w14:paraId="08D78BF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 717 mg/kg bodyweight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6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 1175 mg/kg bodyweight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A"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p-mentha-1,4(8)-diène (586-62-9)</w:t>
            </w:r>
          </w:p>
        </w:tc>
      </w:tr>
      <w:tr w14:paraId="08D78C0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294.6 mg/kg bodyweight Animal: rat, Animal sex: male, Guideline: OECD Guideline 422 (Combined Repeated Dose Toxicity Study with the Reproduction / Developmental Toxicity Screening Test)</w:t>
            </w:r>
          </w:p>
        </w:tc>
      </w:tr>
      <w:tr w14:paraId="7F5CEB64"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bodyweight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2,6-dimethyloct-7-en-2-ol (18479-58-8)</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drowsiness or dizziness.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Cyclohexanemethanol, 4-(1-methylethyl)- (5502-75-0)</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1"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7-methyl-3-methyleneocta-1,6-diene (123-35-3)</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250 mg/kg bodyweight Animal: rat, Guideline: OECD Guideline 408 (Repeated Dose 90-Day Oral Toxicity Study in Rodents)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500 mg/kg bodyweight Animal: mouse, Animal sex: male, Guideline: OECD Guideline 408 (Repeated Dose 90-Day Oral Toxicity Study in Rodents)</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250 mg/kg bodyweight Animal: mouse, Animal sex: female,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2"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bodyweight Animal: mouse, Animal sex: male, Guideline: other:</w:t>
            </w:r>
          </w:p>
        </w:tc>
      </w:tr>
      <w:tr w14:paraId="72CFCC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bodyweight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 on other hazards</w:t>
      </w:r>
      <w:bookmarkEnd w:id="3"/>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geranyl acetate (105-87-3)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68.12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pentyl salicylate (2050-08-0)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0.88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Other aquatic organisms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2,6-dimethyloct-7-en-2-ol (18479-58-8)</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0.7024487 mg/l Test organisms (species): Desmodesmus subspicatus (previous name: Scenedesmus subspicatus)</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p-mentha-1,4-diene (99-85-4)</w:t>
            </w:r>
          </w:p>
        </w:tc>
      </w:tr>
      <w:tr w14:paraId="758D63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10.189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10.82 mg/l Test organisms (species): Scenedesmus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Cyclohexanemethanol, 4-(1-methylethyl)- (5502-75-0)</w:t>
            </w:r>
          </w:p>
        </w:tc>
      </w:tr>
      <w:tr w14:paraId="562CCB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13 mg/l Test organisms (species): Daphnia magna</w:t>
            </w:r>
          </w:p>
        </w:tc>
      </w:tr>
      <w:tr w14:paraId="66FAA3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7-methyl-3-methyleneocta-1,6-diene (123-35-3)</w:t>
            </w:r>
          </w:p>
        </w:tc>
      </w:tr>
      <w:tr w14:paraId="758D635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1.47 mg/l Test organisms (species): Daphnia magna</w:t>
            </w:r>
          </w:p>
        </w:tc>
      </w:tr>
      <w:tr w14:paraId="66FAA3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0.342 mg/l Test organisms (species): Raphidocelis subcapitata (previous names: Pseudokirchneriella subcapitata, Selenastrum capricornutum)</w:t>
            </w:r>
          </w:p>
        </w:tc>
      </w:tr>
      <w:tr w14:paraId="14947BF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5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p-mentha-1,4(8)-diène (586-62-9)</w:t>
            </w:r>
          </w:p>
        </w:tc>
      </w:tr>
      <w:tr w14:paraId="562CC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5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Scent car - Black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geranyl acetate (105-87-3)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pentyl salicylate (2050-08-0)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2,6-dimethyloct-7-en-2-ol (18479-58-8)</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pin-2(10)-ene (127-91-3)</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p-mentha-1,4-diene (99-85-4)</w:t>
            </w:r>
          </w:p>
        </w:tc>
      </w:tr>
      <w:tr w14:paraId="2D6A99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Cyclohexanemethanol, 4-(1-methylethyl)- (5502-75-0)</w:t>
            </w:r>
          </w:p>
        </w:tc>
      </w:tr>
      <w:tr w14:paraId="2D6A99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7-methyl-3-methyleneocta-1,6-diene (123-35-3)</w:t>
            </w:r>
          </w:p>
        </w:tc>
      </w:tr>
      <w:tr w14:paraId="2D6A99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p-mentha-1,4(8)-diène (586-62-9)</w:t>
            </w:r>
          </w:p>
        </w:tc>
      </w:tr>
      <w:tr w14:paraId="2D6A99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4"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9"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Yes</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1"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p-mentha-1,4-diene ; 7-methyl-3-methyleneocta-1,6-diene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Scent car - Black Car ; geranyl acetate ; linalyl acetate ; pentyl salicylate ; acetyl cedrene ; d-limonene ; 2,6-dimethyloct-7-en-2-ol ; linalool ; Sandal Mysore core ; cyclamen aldehyde ; p-mentha-1,4-diene ; Cyclohexanemethanol, 4-(1-methylethyl)- ; 7-methyl-3-methyleneocta-1,6-diene ; Eugenol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geranyl acetate ; pentyl salicylate ; acetyl cedrene ; d-limonene ; 1,3,4,6,7,8-hexahydro-4,6,6,7,8,8-hexamethylindeno[5,6-c]pyran ; Sandal Mysore core ; cyclamen aldehyde ; p-mentha-1,4-diene ; Cyclohexanemethanol, 4-(1-methylethyl)- ; 7-methyl-3-methyleneocta-1,6-diene ; p-mentha-1,4(8)-diène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Narcosis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drowsiness or dizziness.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H315</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7/6/2026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7/6/2026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Scent car - Black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Scent car - Black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7/6/2026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eader" Target="header3.xml"/><Relationship Id="rId8" Type="http://schemas.openxmlformats.org/officeDocument/2006/relationships/image" Target="media/image3.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2.xml"/><Relationship Id="rId7" Type="http://schemas.openxmlformats.org/officeDocument/2006/relationships/image" Target="media/image2.png"/><Relationship Id="rId16"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4.xml"/><Relationship Id="rId15" Type="http://schemas.openxmlformats.org/officeDocument/2006/relationships/header" Target="header2.xml"/><Relationship Id="rId5" Type="http://schemas.openxmlformats.org/officeDocument/2006/relationships/hyperlink" Target="mailto:office@labsys.fr" TargetMode="External"/><Relationship Id="rId23"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footer" Target="footer3.xml"/><Relationship Id="rId14" Type="http://schemas.openxmlformats.org/officeDocument/2006/relationships/header" Target="head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D001944-6646-420B-8645-1675FC59E471}"/>
</file>

<file path=customXml/itemProps3.xml><?xml version="1.0" encoding="utf-8"?>
<ds:datastoreItem xmlns:ds="http://schemas.openxmlformats.org/officeDocument/2006/customXml" ds:itemID="{C40760BE-DC56-4F92-9E2B-88189073D17C}"/>
</file>

<file path=customXml/itemProps4.xml><?xml version="1.0" encoding="utf-8"?>
<ds:datastoreItem xmlns:ds="http://schemas.openxmlformats.org/officeDocument/2006/customXml" ds:itemID="{ADD07873-F6C2-4CF1-A7D3-A3C52AAADAB7}"/>
</file>

<file path=docProps/app.xml><?xml version="1.0" encoding="utf-8"?>
<Properties xmlns="http://schemas.openxmlformats.org/officeDocument/2006/extended-properties" xmlns:vt="http://schemas.openxmlformats.org/officeDocument/2006/docPropsVTypes">
  <Template>Normal</Template>
  <TotalTime>219</TotalTime>
  <Pages>22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