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Monoi rose candle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nerol; geranyl acetate; geraniol; piperonal; [3R-(3α,3aβ,6α,7β,8aα)]-octahydro-3,6,8,8-tetramethyl-1H-3a,7-methanoazulen-5-yl acetate; benzyl salicylate; linalyl acetate; linalool; cinnamaldehyde; 2-benzylideneheptanal; isopentyl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1.0612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None under normal conditions.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 spilled material with sand or earth.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Vanilla. Orange.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nerol (106-25-2)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4500 mg/kg bodyweight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bodyweight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bodyweight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bodyweight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bodyweight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bodyweight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bodyweight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bodyweight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Monoi rose candle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Monoi rose candle 7% ; nerol ; geranyl acetate ; geraniol ; [3R-(3α,3aβ,6α,7β,8aα)]-octahydro-3,6,8,8-tetramethyl-1H-3a,7-methanoazulen-5-yl acetate ; linalyl acetate ; linalool ; d-limonene ; cinnamaldehyde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[3R-(3α,3aβ,6α,7β,8aα)]-octahydro-3,6,8,8-tetramethyl-1H-3a,7-methanoazulen-5-yl acetate ; 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substance(s) listed on the Drug Precursors list (Regulation EC 273/2004 on the manufacture and the placing on market of certain substances used in the illicit manufacture of narcotic drugs and psychotropic substances)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 designation</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CAS-No.</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 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Category,</w:t>
            </w:r>
          </w:p>
          <w:p w:rsidR="00A65092" w:rsidRPr="0069446B" w:rsidP="00E96366" w14:paraId="26779EFF" w14:textId="63E11907">
            <w:pPr>
              <w:pStyle w:val="SDSTableTextHeading1"/>
              <w:rPr>
                <w:noProof w:val="0"/>
                <w:color w:val="auto"/>
              </w:rPr>
            </w:pPr>
            <w:r w:rsidRPr="0069446B" w:rsidR="00FA7F7F">
              <w:rPr>
                <w:noProof/>
                <w:color w:val="auto"/>
              </w:rPr>
              <w:t>Subcategory</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Threshold</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Annex</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Category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Annex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Monoi rose candle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Monoi rose candle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8/4/2026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E1E2230-26CB-4291-B2E7-11176FB8AA55}"/>
</file>

<file path=customXml/itemProps3.xml><?xml version="1.0" encoding="utf-8"?>
<ds:datastoreItem xmlns:ds="http://schemas.openxmlformats.org/officeDocument/2006/customXml" ds:itemID="{76734F87-D0EB-4800-9917-44970710D200}"/>
</file>

<file path=customXml/itemProps4.xml><?xml version="1.0" encoding="utf-8"?>
<ds:datastoreItem xmlns:ds="http://schemas.openxmlformats.org/officeDocument/2006/customXml" ds:itemID="{F45771A0-8C11-4773-83EE-635A126085E6}"/>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