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P305+P351+P338 - IF IN EYES: Rinse cautiously with water for several minutes. Remove contact lenses, if present and easy to do. Continue rinsing.</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(ATE=218 mg/kg bodyweight)</w:t>
              <w:br/>
              <w:t>Acute Tox. 3 (Dermal), H311 (ATE=810 mg/kg bodyweight)</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bodyweight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Sodium Laureth Sulfate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Dishwashing liquid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Dishwashing liquid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902C916-8FDD-48A8-AA94-9B051BD555BB}"/>
</file>

<file path=customXml/itemProps3.xml><?xml version="1.0" encoding="utf-8"?>
<ds:datastoreItem xmlns:ds="http://schemas.openxmlformats.org/officeDocument/2006/customXml" ds:itemID="{2076E677-49EB-4669-802B-1DD2135C0739}"/>
</file>

<file path=customXml/itemProps4.xml><?xml version="1.0" encoding="utf-8"?>
<ds:datastoreItem xmlns:ds="http://schemas.openxmlformats.org/officeDocument/2006/customXml" ds:itemID="{3C13ED5C-3BF3-44E9-B163-A084F02C42D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