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Cerise noire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coumarin, 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Store at room temperature and away from any heat source.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that there is a suitable ventilation system.</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Cerise noire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Cerise noire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tricyclo[5.2.1.02,6]dec-4-en-8-yl acetate (2500-83-6)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coumarin, cinnamaldehyde.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Cerise noire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Cerise noire candle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3/18/2026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7BC6041-2182-4E84-8099-D670A1294A8A}"/>
</file>

<file path=customXml/itemProps3.xml><?xml version="1.0" encoding="utf-8"?>
<ds:datastoreItem xmlns:ds="http://schemas.openxmlformats.org/officeDocument/2006/customXml" ds:itemID="{086F24D8-C19B-4452-81A7-06A9DE09240A}"/>
</file>

<file path=customXml/itemProps4.xml><?xml version="1.0" encoding="utf-8"?>
<ds:datastoreItem xmlns:ds="http://schemas.openxmlformats.org/officeDocument/2006/customXml" ds:itemID="{68381B83-043F-4070-8153-24D4EE94EB2C}"/>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