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Cerise noire candle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coumarin, ethyl 2,3-epoxy-3-phenylbutyrate, cinnamaldehyde.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77-83-8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 Green.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2,3-epoxy-3-phenylbutyrate (77-83-8)</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bodyweight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Cerise noire candle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2,3-epoxy-3-phenylbutyrate (77-83-8)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Cerise noire candle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coumarin (91-64-5)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2,3-epoxy-3-phenylbutyrate (77-83-8)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coumarin, ethyl 2,3-epoxy-3-phenylbutyrate, cinnamaldehyde.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3/13/2026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3/13/2026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Cerise noire candle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Cerise noire candle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3/12/2026   Revision date: 3/13/2026   Supersedes version of: 3/12/2026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15B87BD-E560-4F61-BC71-47DE6FDA45DF}"/>
</file>

<file path=customXml/itemProps3.xml><?xml version="1.0" encoding="utf-8"?>
<ds:datastoreItem xmlns:ds="http://schemas.openxmlformats.org/officeDocument/2006/customXml" ds:itemID="{AFD8BCEA-D0E7-4298-837F-883FC4807488}"/>
</file>

<file path=customXml/itemProps4.xml><?xml version="1.0" encoding="utf-8"?>
<ds:datastoreItem xmlns:ds="http://schemas.openxmlformats.org/officeDocument/2006/customXml" ds:itemID="{7ACCF01A-1E12-4C4F-8733-22577E177B7A}"/>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