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Car scent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liquids,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corrosion/irritation,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Flammable liquid and vapour. Causes skin irritation. May cause an allergic skin reaction. Causes serious eye irritation.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Flammable liquid and vapour.</w:t>
              <w:br/>
              <w:t>H315 - Causes skin irritation.</w:t>
              <w:br/>
              <w:t>H317 - May cause an allergic skin reaction.</w:t>
              <w:br/>
              <w:t>H319 - Causes serious eye irritation.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Keep away from heat, hot surfaces, sparks, open flames and other ignition sources. No smoking.</w:t>
              <w:br/>
              <w:t>P280 - Wear protective gloves, eye protection, face protection.</w:t>
              <w:br/>
              <w:t>P305+P351+P338 - IF IN EYES: Rinse cautiously with water for several minutes. Remove contact lenses, if present and easy to do. Continue rinsing.</w:t>
              <w:br/>
              <w:t>P333+P313 - If skin irritation or rash occurs: Get medical advice/attention.</w:t>
              <w:br/>
              <w:t>P337+P313 - If eye irritation persists: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Rinse skin with water/shower. Take off immediately all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Flammable liquid and vapour.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No open flames, no sparks, and no smoking.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Collect spillage.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Take up liquid spill into absorbent material. Notify authorities if product enters sewers or public waters.</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Keep away from heat, hot surfaces, sparks, open flames and other ignition sources. No smoking. Ground/bond container and receiving equipment. Use only non-sparking tools. Take precautionary measures against static discharge. Flammable vapours may accumulate in the container. Use explosion-proof equipment. Wear personal protective equipment. Avoid contact with skin and eyes. Avoid breathing dust/fume/gas/mist/vapours/spray.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Wash contaminated clothing before reuse. Contaminated work clothing should not be allowed out of the workplace.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Ground/bond container and receiving equipment.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Store in a well-ventilated place. Keep cool. Keep container tightly closed.</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Yellow. Green.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Flammable liquid and vapour.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sidRPr="0069446B">
        <w:rPr>
          <w:noProof/>
        </w:rPr>
        <w:t>Flammable liquid and vapour.</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Avoid contact with hot surfaces. Heat. No flames, no sparks. Eliminate all sources of ignition.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bodyweight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bodyweight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bodyweight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bodyweight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bodyweight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Causes skin irritation.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bodyweight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bodyweight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bodyweight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bodyweight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bodyweight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Car scent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Flammable vapours may accumulate in the container. 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“Flammable:” </w:t>
              <w:br/>
              <w:t xml:space="preserve">– flammable liquid waste: liquid waste having a flash point below 60 °C or waste gas oil, diesel and light heating oils having a flash point &gt; 55 °C and ≤ 75 °C; </w:t>
              <w:br/>
              <w:t xml:space="preserve">– flammable pyrophoric liquid and solid waste: solid or liquid waste which, even in small quantities, is liable to ignite within five minutes after coming into contact with air; </w:t>
              <w:br/>
              <w:t xml:space="preserve">– flammable solid waste: solid waste which is readily combustible or may cause or contribute to fire through friction; </w:t>
              <w:br/>
              <w:t xml:space="preserve">– flammable gaseous waste: gaseous waste which is flammable in air at 20 °C and a standard pressure of 101.3 kPa; </w:t>
              <w:br/>
              <w:t xml:space="preserve">– water reactive waste: waste which, in contact with water, emits flammable gases in dangerous quantities; </w:t>
              <w:br/>
              <w:t>– other flammable waste: flammable aerosols, flammable self-heating waste, flammable organic peroxides and flammable self-reactive waste.</w:t>
              <w:br/>
              <w:t>HP4 - “Irritant – skin irritation and eye damage:” waste which on application can cause skin irritation or damage to the eye.</w:t>
              <w:b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PERFUMERY PRODUCTS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PERFUMERY PRODUCTS, 3, III, (D/E),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PERFUMERY PRODUCTS, 3, III, MARINE POLLUTANT/ENVIRONMENTALLY HAZARDOUS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1266 PERFUMERY PRODUCTS, 3, III, ENVIRONMENTALLY HAZARDOUS</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Special provisions for carriage - Operation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Properties and observations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sidR="00FA7F7F">
              <w:rPr>
                <w:noProof/>
              </w:rPr>
              <w:t>Miscibility with water depends upon the composition.</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Car scent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Car scent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Highly flammable liquid and vapour.</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Repeated exposure may cause skin dryness or cracking.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On basis of test data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Car scent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Car scent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7/1/2026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178DBFE-6A4A-4240-90D1-D719AAEAD404}"/>
</file>

<file path=customXml/itemProps3.xml><?xml version="1.0" encoding="utf-8"?>
<ds:datastoreItem xmlns:ds="http://schemas.openxmlformats.org/officeDocument/2006/customXml" ds:itemID="{15789F04-2358-491D-BF08-CDB0253DB7B6}"/>
</file>

<file path=customXml/itemProps4.xml><?xml version="1.0" encoding="utf-8"?>
<ds:datastoreItem xmlns:ds="http://schemas.openxmlformats.org/officeDocument/2006/customXml" ds:itemID="{1108816D-1959-42DB-AFDE-B39414184665}"/>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