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vanille des îles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Dispose of contents/container in ... (... in accordance with local/regional/national or international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benzyl alcohol,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vanille des îles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vanille des îles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benzyl alcohol, coumarin.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5/12/2026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5/12/2026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vanille des îles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vanille des îles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5/12/2026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A7AB805-9CA2-41B2-8AA2-C43CD2D6F592}"/>
</file>

<file path=customXml/itemProps3.xml><?xml version="1.0" encoding="utf-8"?>
<ds:datastoreItem xmlns:ds="http://schemas.openxmlformats.org/officeDocument/2006/customXml" ds:itemID="{D97C3819-8E2C-4258-882E-7CBD47D5EA51}"/>
</file>

<file path=customXml/itemProps4.xml><?xml version="1.0" encoding="utf-8"?>
<ds:datastoreItem xmlns:ds="http://schemas.openxmlformats.org/officeDocument/2006/customXml" ds:itemID="{433A0BDF-2597-4662-9464-10AA958AC92D}"/>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