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souvenir de noël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d-limonene; citral; Eugenol; linalool; isoeugenol; cinnamaldehyde; coumarin; α-methylcinnamaldehyde;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101-39-3</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2.0958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bodyweight)</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Spicy. characteristic.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bodyweight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bodyweight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bodyweight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2000 mg/kg bodyweight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bodyweight Animal: rat, Animal sex: female,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bodyweight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bodyweight Animal: rat, Animal sex: male, Guideline: other:</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bodyweight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bodyweight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souvenir de noël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souvenir de noël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Eugenol ; linalool ; pin-2(3)-ene ; isoeugenol ; cinnamaldehyde ; cinnamyl alcohol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souvenir de noël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souvenir de noël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7/13/2026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C22F082-C1A0-4CA4-B0CB-BF287B5BA412}"/>
</file>

<file path=customXml/itemProps3.xml><?xml version="1.0" encoding="utf-8"?>
<ds:datastoreItem xmlns:ds="http://schemas.openxmlformats.org/officeDocument/2006/customXml" ds:itemID="{A231A486-E8C9-483C-85A2-C4E50236D391}"/>
</file>

<file path=customXml/itemProps4.xml><?xml version="1.0" encoding="utf-8"?>
<ds:datastoreItem xmlns:ds="http://schemas.openxmlformats.org/officeDocument/2006/customXml" ds:itemID="{46BDBC29-4AF6-4C34-9344-F32EFC27139B}"/>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