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sirop d'érable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cashmeran; benzyl alcohol; cedrenol;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cedrenol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28231-03-0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248-917-7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Vanilla.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bodyweight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bodyweight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bodyweight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bodyweight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sirop d'érable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sirop d'érable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cashmeran (33704-61-9)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cedrenol (28231-03-0)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sirop d'érable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sirop d'érable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344EE30-3C94-421F-AA17-CB9E6CF4E45A}"/>
</file>

<file path=customXml/itemProps3.xml><?xml version="1.0" encoding="utf-8"?>
<ds:datastoreItem xmlns:ds="http://schemas.openxmlformats.org/officeDocument/2006/customXml" ds:itemID="{43E56445-6501-420B-BA82-78DFB481F762}"/>
</file>

<file path=customXml/itemProps4.xml><?xml version="1.0" encoding="utf-8"?>
<ds:datastoreItem xmlns:ds="http://schemas.openxmlformats.org/officeDocument/2006/customXml" ds:itemID="{CE69D2FF-7119-44DC-A55C-CC32DE97C0E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