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rose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METHYLENEDIOXYPHENYL METHYLPROPANAL, LIMONENE, citronellol, 1-(1,2,3,4,5,6,7,8-octahydro-2,3,8,8-tetramethyl-2-naphthyl)ethan-1-one, linalool.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3-(5,5,6-trimethylbicyclo[2.2.1]hept-2-yl)cyclohexan-1-ol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3407-42-9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209-667-4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Repr. 2, H361</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dew. Musk.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ethylene brassylate (105-95-3)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5000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bodyweight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rose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brassylate (105-95-3)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2.13 mg/l Test organisms (species): Danio rerio (previous name: Brachydanio rerio)</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rose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3-(5,5,6-trimethylbicyclo[2.2.1]hept-2-yl)cyclohexan-1-ol (3407-42-9)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d-limonene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ethylene brassylate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METHYLENEDIOXYPHENYL METHYLPROPANAL, LIMONENE, citronellol, 1-(1,2,3,4,5,6,7,8-octahydro-2,3,8,8-tetramethyl-2-naphthyl)ethan-1-one, linalool.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rose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rose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7/30/2026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A17B601-8387-41F2-97D4-03E20001FE3D}"/>
</file>

<file path=customXml/itemProps3.xml><?xml version="1.0" encoding="utf-8"?>
<ds:datastoreItem xmlns:ds="http://schemas.openxmlformats.org/officeDocument/2006/customXml" ds:itemID="{F478E9CD-9A88-4FB0-9960-9010E19A6549}"/>
</file>

<file path=customXml/itemProps4.xml><?xml version="1.0" encoding="utf-8"?>
<ds:datastoreItem xmlns:ds="http://schemas.openxmlformats.org/officeDocument/2006/customXml" ds:itemID="{4632C90F-246C-45C4-BCA8-C3F79D7641EB}"/>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