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rose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METHYLENEDIOXYPHENYL METHYLPROPANAL, LIMONENE, citronellol, 1-(1,2,3,4,5,6,7,8-octahydro-2,3,8,8-tetramethyl-2-naphthyl)ethan-1-one, linalool.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Fruity. dew. Musk.</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5000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rose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rose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METHYLENEDIOXYPHENYL METHYLPROPANAL, LIMONENE, citronellol, 1-(1,2,3,4,5,6,7,8-octahydro-2,3,8,8-tetramethyl-2-naphthyl)ethan-1-one, linalool.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7/30/2026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rose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rose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7/30/2026   Version: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E964086-9B5D-4F46-A4F6-819C9A8ABA1D}"/>
</file>

<file path=customXml/itemProps3.xml><?xml version="1.0" encoding="utf-8"?>
<ds:datastoreItem xmlns:ds="http://schemas.openxmlformats.org/officeDocument/2006/customXml" ds:itemID="{73C678DC-F1E5-4F9C-A4CC-A90E124951EE}"/>
</file>

<file path=customXml/itemProps4.xml><?xml version="1.0" encoding="utf-8"?>
<ds:datastoreItem xmlns:ds="http://schemas.openxmlformats.org/officeDocument/2006/customXml" ds:itemID="{2532F2AA-3AE9-4647-9959-22D703CB4D4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