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noble oud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Causes skin irritation. May cause an allergic skin reaction. Causes serious eye irritation. Very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4-tert-butylcyclohexyl acetate; benzyl salicylate; methyl palmitate; α-hexylcinnamaldehyde; coumarin; cashmeran;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Dispose of contents/container in ... (... in accordance with local/regional/national or international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Rinse cautiously with water for several minutes. Remove contact lenses, if present and easy to do. Continue rinsing. If eye irritation persists: Get medical advice/attention.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Wear personal protective equipment. Avoid breathing dust/fume/gas/mist/vapours/spray.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Wash contaminated clothing before reuse. Contaminated work clothing should not be allowed out of the workplace.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Spicy. Leather. Woody. balsamic.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bodyweight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cashmeran (33704-61-9)</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2685 mg/kg bodyweight Animal: rat, Animal sex: female, Guideline: OECD Guideline 401 (Acute Oral Toxicity), 95% CL: 2043 - 3529</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bodyweight Animal: rat, Animal sex: male, Guideline: OECD Guideline 421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1875 mg/kg bodyweight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bodyweight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cashmeran (33704-61-9)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noble oud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Very 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Toxic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cashmeran (33704-61-9)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1.7 mg/l Test organisms (species): Oryzias latipes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1.5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noble oud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SOLID,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ENVIRONMENTALLY HAZARDOUS SUBSTANCE, SOLID, N.O.S.,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ENVIRONMENTALLY HAZARDOUS SUBSTANCE, SOLID,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Yes</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Special provisions for carriage - Bulk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2Z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Stowage and handling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Additional requirements/Remarks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Only in the molten state. ** For carriage in bulk see also 7.1.4.1. *** Only in the case of transport in bulk.</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Special provisions for carriage – Bulk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noble oud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noble oud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4/27/2026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CD7ACEF-C8DE-43F3-8A72-FCCBE7AEE035}"/>
</file>

<file path=customXml/itemProps3.xml><?xml version="1.0" encoding="utf-8"?>
<ds:datastoreItem xmlns:ds="http://schemas.openxmlformats.org/officeDocument/2006/customXml" ds:itemID="{74D85237-FD59-4A82-B0BE-8FCBF0DF5C64}"/>
</file>

<file path=customXml/itemProps4.xml><?xml version="1.0" encoding="utf-8"?>
<ds:datastoreItem xmlns:ds="http://schemas.openxmlformats.org/officeDocument/2006/customXml" ds:itemID="{95FE2A3E-D7B1-44AE-A421-0AE2E41E9086}"/>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