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maman d'amour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ETHYL LINALOOL, METHYLENEDIOXYPHENYL METHYLPROPANAL, LIMONENE, linalyl acetate, HEXYL CINNAMAL, TETRAMETHYL ACETYLOCTAHYDRONAPHTHALENES, linalool.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Cyprus.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salicylate (118-58-1)</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bodyweight Animal: mouse, Animal sex: male</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bodyweight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bodyweight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α-methyl-1,3-benzodioxole-5-propionaldehyde (1205-17-0)</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bodyweight Animal: rat, Animal sex: male, Guideline: OECD Guideline 422 (Combined Repeated Dose Toxicity Study with the Reproduction / Developmental Toxicity Screening Test)</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mg/kg bodyweight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8"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maman d'amour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salicylate (118-58-1)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1.03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1.16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maman d'amour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α-methyl-1,3-benzodioxole-5-propionaldehyde ; d-limonene ; linalyl acetate ; linalool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d-limonene ; 1,3,4,6,7,8-hexahydro-4,6,6,7,8,8-hexamethylindeno[5,6-c]pyran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ETHYL LINALOOL, METHYLENEDIOXYPHENYL METHYLPROPANAL, LIMONENE, linalyl acetate, HEXYL CINNAMAL, TETRAMETHYL ACETYLOCTAHYDRONAPHTHALENES, linalool.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maman d'amour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maman d'amour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8/10/2026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A5CC423-3C7C-4168-B6B6-7AA5BA674EBB}"/>
</file>

<file path=customXml/itemProps3.xml><?xml version="1.0" encoding="utf-8"?>
<ds:datastoreItem xmlns:ds="http://schemas.openxmlformats.org/officeDocument/2006/customXml" ds:itemID="{8F6EA12E-1EBE-48F1-9DDE-4AD1D3D542C6}"/>
</file>

<file path=customXml/itemProps4.xml><?xml version="1.0" encoding="utf-8"?>
<ds:datastoreItem xmlns:ds="http://schemas.openxmlformats.org/officeDocument/2006/customXml" ds:itemID="{87EFC02F-70BD-4979-BA84-5970935D64FB}"/>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