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halloween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Hazardous to the aquatic environment – Chronic Hazard, Category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May cause an allergic skin reaction. Toxic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1-(1,2,3,4,5,6,7,8-octahydro-2,3,8,8-tetramethyl-2-naphthyl)ethan-1-one; cashmeran; 3,7-dimethylnona-1,6-dien-3-ol; benzyl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br/>
              <w:t>H411 - Toxic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P302+P352 - IF ON SKIN: Wash with plenty of soap and water.</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F82798" w:rsidRPr="0069446B" w:rsidP="00A727C2" w14:paraId="2F7B68FE" w14:textId="77777777">
      <w:pPr>
        <w:pStyle w:val="SDSTextNormal"/>
      </w:pPr>
      <w:bookmarkStart w:id="0"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Substance(s) not meeting the PBT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Substance(s) not meeting the vPvB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1"/>
    </w:tbl>
    <w:p w:rsidR="00B072A8" w:rsidRPr="0069446B" w:rsidP="00B072A8" w14:paraId="7788D936" w14:textId="77777777">
      <w:pPr>
        <w:pStyle w:val="SDSTextBlankLine"/>
      </w:pPr>
    </w:p>
    <w:bookmarkEnd w:id="0"/>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214-946-9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204-262-9</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1-(5,6,7,8-tetrahydro-3,5,5,6,8,8-hexamethyl-2-naphthyl)ethan-1-one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1506-02-1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203-966-3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cis-3-hexenyl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65405-77-8</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265-745-8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Acute 1, H400</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cashmeran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33704-61-9</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251-649-3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br/>
              <w:t>Aquatic Chronic 2, H411</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Collect spillage.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Pr>
                <w:noProof/>
              </w:rPr>
              <w:t>Cyprus. Floral. dew. lily of the valley. Musk.</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cashmeran (33704-61-9)</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2685 mg/kg bodyweight Animal: rat, Animal sex: female, Guideline: OECD Guideline 401 (Acute Oral Toxicity), 95% CL: 2043 - 3529</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3,7-dimethylnona-1,6-dien-3-ol (10339-55-6)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5283 mg/kg bodyweight Animal: mouse, Animal sex: male</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bodyweight Animal: rabbit, Guideline: other:</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1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1-(5,6,7,8-tetrahydro-3,5,5,6,8,8-hexamethyl-2-naphthyl)ethan-1-one (1506-02-1)</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cis-3-hexenyl salicylate (65405-77-8)</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bodyweight Animal: rabbit,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OECD Guideline 402 (Acute Dermal Toxicity)</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salicylate (118-58-1)</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bodyweight Animal: rabbit,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cashmeran (33704-61-9)</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150 mg/kg bodyweight Animal: rat, Animal sex: male, Guideline: OECD Guideline 421 (Reproduction / Developmental Toxicity Screening Test)</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1875 mg/kg bodyweight Animal: rat, Animal sex: female, Guideline: OECD Guideline 421 (Reproduction / Developmental Toxicity Screening Test)</w:t>
            </w:r>
          </w:p>
        </w:tc>
      </w:tr>
      <w:tr w14:paraId="7F80DA22"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ABE7414" w14:textId="39CCFB47">
            <w:pPr>
              <w:pStyle w:val="SDSTableTextNormal"/>
              <w:rPr>
                <w:noProof w:val="0"/>
              </w:rPr>
            </w:pPr>
            <w:r w:rsidRPr="0069446B" w:rsidR="00FA7F7F">
              <w:rPr>
                <w:noProof/>
              </w:rPr>
              <w:t>NOAEL (animal/male,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777F1B7" w14:textId="10B7482F">
            <w:pPr>
              <w:pStyle w:val="SDSTableTextNormal"/>
              <w:rPr>
                <w:noProof w:val="0"/>
              </w:rPr>
            </w:pPr>
            <w:r w:rsidRPr="0069446B">
              <w:rPr>
                <w:noProof/>
              </w:rPr>
              <w:t>1875 mg/kg bodyweight Animal: rat, Animal sex: 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3,7-dimethylnona-1,6-dien-3-ol (10339-55-6)</w:t>
            </w:r>
          </w:p>
        </w:tc>
      </w:tr>
      <w:tr w14:paraId="08D78BFD"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8EA02F0">
            <w:pPr>
              <w:pStyle w:val="SDSTableTextNormal"/>
              <w:rPr>
                <w:noProof w:val="0"/>
              </w:rPr>
            </w:pPr>
            <w:r w:rsidRPr="0069446B" w:rsidR="00FA7F7F">
              <w:rPr>
                <w:noProof/>
              </w:rPr>
              <w:t>NOAEL (animal/male,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47DFFE0">
            <w:pPr>
              <w:pStyle w:val="SDSTableTextNormal"/>
              <w:rPr>
                <w:noProof w:val="0"/>
              </w:rPr>
            </w:pPr>
            <w:r w:rsidRPr="0069446B">
              <w:rPr>
                <w:noProof/>
              </w:rPr>
              <w:t>750 mg/kg bodyweight Animal: rat, Animal sex: 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benzyl salicylate (118-58-1)</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158 mg/kg bodyweight Animal: rat, Animal sex: female,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cashmeran (33704-61-9)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3,7-dimethylnona-1,6-dien-3-ol (10339-55-6)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cis-3-hexenyl salicylate (65405-77-8)</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 mg/kg bodyweight Animal: rat, Guideline: OECD Guideline 422 (Combined Repeated Dose Toxicity Study with the Reproduction / Developmental Toxicity Screening Test)</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150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salicylate (118-58-1)</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177 mg/kg bodyweight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halloween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1-(5,6,7,8-tetrahydro-3,5,5,6,8,8-hexamethyl-2-naphthyl)ethan-1-one (1506-02-1)</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4.4 mm²/s Temp.: '40°C'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 on other hazards</w:t>
      </w:r>
      <w:bookmarkEnd w:id="2"/>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Toxic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Toxic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cashmeran (33704-61-9)</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1.7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1.5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3,7-dimethylnona-1,6-dien-3-ol (10339-55-6)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24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13.3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25.1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1-(5,6,7,8-tetrahydro-3,5,5,6,8,8-hexamethyl-2-naphthyl)ethan-1-one (1506-02-1)</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550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0.02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0.023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&gt; 0.22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&gt; 0.22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cis-3-hexenyl salicylate (65405-77-8)</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0.65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0.6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0.61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0.075 mg/l Test organisms (species): other aquatic crustacea: Duration: '5,5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salicylate (118-58-1)</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1.03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1.16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halloween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1-(1,2,3,4,5,6,7,8-octahydro-2,3,8,8-tetramethyl-2-naphthyl)ethan-1-one (54464-57-2)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cashmeran (33704-61-9)</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1-(5,6,7,8-tetrahydro-3,5,5,6,8,8-hexamethyl-2-naphthyl)ethan-1-one (1506-02-1)</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cis-3-hexenyl salicylate (65405-77-8)</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Substance(s) not meeting the PBT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Substance(s) not meeting the vPvB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3"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ENVIRONMENTALLY HAZARDOUS SUBSTANCE, SOLID, N.O.S.</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Transport document description</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ENVIRONMENTALLY HAZARDOUS SUBSTANCE, SOLID, N.O.S.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ENVIRONMENTALLY HAZARDOUS SUBSTANCE, SOLID, N.O.S., 9, III, MARINE POLLUTANT</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ENVIRONMENTALLY HAZARDOUS SUBSTANCE, SOLID, N.O.S.,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3" name="" descr="Environmentally hazardous substance mark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7" name="" descr="Environmentally hazardous substance mark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0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1" name="" descr="Environmentally hazardous substance mark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5" name="" descr="Environmentally hazardous substance mark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1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9" name="" descr="Environmentally hazardous substance mark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p w:rsidR="00E5555B" w:rsidRPr="0069446B" w:rsidP="00CB352E" w14:paraId="59B4C75B" w14:textId="3A38D38E">
            <w:pPr>
              <w:pStyle w:val="SDSTableTextCentered"/>
              <w:rPr>
                <w:noProof w:val="0"/>
              </w:rPr>
            </w:pPr>
            <w:r w:rsidRPr="0069446B" w:rsidR="00FA7F7F">
              <w:rPr>
                <w:noProof/>
              </w:rPr>
              <w:t>Marine pollutant</w:t>
            </w:r>
            <w:r w:rsidRPr="0069446B">
              <w:rPr>
                <w:noProof w:val="0"/>
              </w:rPr>
              <w:t xml:space="preserve">: </w:t>
            </w:r>
            <w:r w:rsidRPr="0069446B" w:rsidR="00FA7F7F">
              <w:rPr>
                <w:noProof/>
              </w:rPr>
              <w:t>Yes</w:t>
            </w:r>
          </w:p>
          <w:p w:rsidR="00C93EB0" w:rsidRPr="0069446B" w:rsidP="00C93EB0" w14:paraId="3E1963A9" w14:textId="2D18F11C">
            <w:pPr>
              <w:pStyle w:val="SDSTableTextCentered"/>
              <w:rPr>
                <w:noProof w:val="0"/>
              </w:rPr>
            </w:pPr>
            <w:r w:rsidRPr="0069446B" w:rsidR="00FA7F7F">
              <w:rPr>
                <w:noProof/>
              </w:rPr>
              <w:t>EmS-No. (Fire)</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EmS-No. (Spillage)</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Classification code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Special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Limited quantities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Excepted quantities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Packing instructions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Special packing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sidR="00FA7F7F">
              <w:rPr>
                <w:noProof/>
                <w:lang w:val="nl-BE"/>
              </w:rPr>
              <w:t>Mixed packing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Portable tank and bulk container instructions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Portable tank and bulk container special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Tank 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Vehicle for tank carriage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Transport category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Special provisions for carriage - Packages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Special provisions for carriage - Bulk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Special provisions for carriage - Loading, unloading and handling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sidR="00FA7F7F">
              <w:rPr>
                <w:noProof/>
              </w:rPr>
              <w:t>Hazard identification number (Kemler No.)</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Orange plates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1" name="" descr="Orange 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8"/>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Tunnel restriction 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r w14:paraId="79DF46C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45BF865" w14:textId="5D38B908">
            <w:pPr>
              <w:pStyle w:val="SDSTableTextNormal"/>
              <w:rPr>
                <w:noProof w:val="0"/>
              </w:rPr>
            </w:pPr>
            <w:r w:rsidRPr="0069446B" w:rsidR="00FA7F7F">
              <w:rPr>
                <w:noProof/>
              </w:rPr>
              <w:t>EAC code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755284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8F854F0" w14:textId="2DAC9038">
            <w:pPr>
              <w:pStyle w:val="SDSTableTextNormal"/>
              <w:rPr>
                <w:noProof w:val="0"/>
              </w:rPr>
            </w:pPr>
            <w:r w:rsidRPr="0069446B" w:rsidR="00FA7F7F">
              <w:rPr>
                <w:noProof/>
              </w:rPr>
              <w:t>2Z</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Limited quantities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Excepted quantities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Packing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sidR="00FA7F7F">
              <w:rPr>
                <w:noProof/>
              </w:rPr>
              <w:t>Special packing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IBC packing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IBC 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Tank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Tank 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Stowage category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Stowage and handling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sidR="00FA7F7F">
              <w:rPr>
                <w:noProof/>
              </w:rPr>
              <w:t>PCA Excepted quantities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sidR="00FA7F7F">
              <w:rPr>
                <w:noProof/>
              </w:rPr>
              <w:t>PCA Limited quantities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sidR="00FA7F7F">
              <w:rPr>
                <w:noProof/>
                <w:lang w:val="fr-BE"/>
              </w:rPr>
              <w:t>PCA limited quantity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sidR="00FA7F7F">
              <w:rPr>
                <w:noProof/>
              </w:rPr>
              <w:t>PCA packing instructions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sidR="00FA7F7F">
              <w:rPr>
                <w:noProof/>
              </w:rPr>
              <w:t>PCA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sidR="00FA7F7F">
              <w:rPr>
                <w:noProof/>
              </w:rPr>
              <w:t>CAO packing instructions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CAO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Special provisions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ERG code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Classification code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Special provisions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Limited quantities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Excepted quantities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Carriage permitted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Equipment required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Number of blue cones/lights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Additional requirements/Remarks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Only in the molten state. ** For carriage in bulk see also 7.1.4.1. *** Only in the case of transport in bulk.</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Classification code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Special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Limited quantities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Excepted quantities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Packing instructions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Special packing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sidR="00FA7F7F">
              <w:rPr>
                <w:noProof/>
              </w:rPr>
              <w:t>Mixed packing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Portable tank and bulk container instructions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Portable tank and bulk container special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Tank codes for RID tanks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Transport category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Special provisions for carriage – Packages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Pr>
                <w:noProof/>
              </w:rPr>
              <w:t>Special provisions for carriage – Bulk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Special provisions for carriage - Loading, unloading and handling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Pr>
                <w:noProof/>
              </w:rPr>
              <w:t>Colis express (express parcels)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sidR="00FA7F7F">
              <w:rPr>
                <w:noProof/>
              </w:rPr>
              <w:t>Hazard identification number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1,3,4,6,7,8-hexahydro-4,6,6,7,8,8-hexamethylindeno[5,6-c]pyran ; 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8/10/2026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8/10/2026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halloween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halloween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8/10/2026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8" Type="http://schemas.openxmlformats.org/officeDocument/2006/relationships/image" Target="media/image3.png"/><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image" Target="media/image2.png"/><Relationship Id="rId17" Type="http://schemas.openxmlformats.org/officeDocument/2006/relationships/customXml" Target="../customXml/item2.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image" Target="media/image1.png"/><Relationship Id="rId15" Type="http://schemas.openxmlformats.org/officeDocument/2006/relationships/theme" Target="theme/theme1.xml"/><Relationship Id="rId5" Type="http://schemas.openxmlformats.org/officeDocument/2006/relationships/hyperlink" Target="mailto: office@labsys.fr" TargetMode="External"/><Relationship Id="rId10" Type="http://schemas.openxmlformats.org/officeDocument/2006/relationships/header" Target="header2.xml"/><Relationship Id="rId19" Type="http://schemas.openxmlformats.org/officeDocument/2006/relationships/customXml" Target="../customXml/item4.xml"/><Relationship Id="rId14" Type="http://schemas.openxmlformats.org/officeDocument/2006/relationships/footer" Target="footer3.xml"/><Relationship Id="rId4" Type="http://schemas.openxmlformats.org/officeDocument/2006/relationships/customXml" Target="../customXml/item1.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B9D7783E-D773-4EB1-BB76-D24FE14A805D}"/>
</file>

<file path=customXml/itemProps3.xml><?xml version="1.0" encoding="utf-8"?>
<ds:datastoreItem xmlns:ds="http://schemas.openxmlformats.org/officeDocument/2006/customXml" ds:itemID="{9BA5FA3A-2ED0-4A24-9758-2E499F9FDD01}"/>
</file>

<file path=customXml/itemProps4.xml><?xml version="1.0" encoding="utf-8"?>
<ds:datastoreItem xmlns:ds="http://schemas.openxmlformats.org/officeDocument/2006/customXml" ds:itemID="{F8631D8A-EE3E-4BED-815E-913BE051923E}"/>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