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grand air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methyl cedryl ether</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18479-58-8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STOT SE 3, H336</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2-naphthyl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93-04-9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202-213-6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Aldehyde. Fruity. dew.</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3a,4,5,6,7,7a-hexahydro-4,7-methanoinden-6-yl acetate (5413-60-5)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5400 mg/kg bodyweight Animal: mouse,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drowsiness or dizziness.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bodyweight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grand air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3a,4,5,6,7,7a-hexahydro-4,7-methanoinden-6-yl acetate (5413-60-5)</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2,6-dimethyloct-7-en-2-ol (18479-58-8)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16.62311 mg/l Test organisms (species): Lepomis macrochirus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grand air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allyl (cyclohexyloxy)acetate (68901-15-5)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2-naphthyl ether (93-04-9)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5"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2,6-dimethyloct-7-en-2-ol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3a,4,5,6,7,7a-hexahydro-4,7-methanoinden-6-yl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Narcosis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drowsiness or dizziness.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grand air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grand air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styles" Target="styles.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eader" Target="header2.xml"/><Relationship Id="rId17" Type="http://schemas.openxmlformats.org/officeDocument/2006/relationships/theme" Target="theme/theme1.xml"/><Relationship Id="rId7" Type="http://schemas.openxmlformats.org/officeDocument/2006/relationships/image" Target="media/image2.png"/><Relationship Id="rId16" Type="http://schemas.openxmlformats.org/officeDocument/2006/relationships/footer" Target="footer3.xml"/><Relationship Id="rId2" Type="http://schemas.openxmlformats.org/officeDocument/2006/relationships/webSettings" Target="webSettings.xml"/><Relationship Id="rId20"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image" Target="media/image1.png"/><Relationship Id="rId15" Type="http://schemas.openxmlformats.org/officeDocument/2006/relationships/header" Target="header3.xml"/><Relationship Id="rId5" Type="http://schemas.openxmlformats.org/officeDocument/2006/relationships/hyperlink" Target="mailto: office@labsys.fr" TargetMode="External"/><Relationship Id="rId10" Type="http://schemas.openxmlformats.org/officeDocument/2006/relationships/image" Target="media/image5.png"/><Relationship Id="rId19" Type="http://schemas.openxmlformats.org/officeDocument/2006/relationships/customXml" Target="../customXml/item2.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5566885-D784-455A-BD8D-95F900AC2BF2}"/>
</file>

<file path=customXml/itemProps3.xml><?xml version="1.0" encoding="utf-8"?>
<ds:datastoreItem xmlns:ds="http://schemas.openxmlformats.org/officeDocument/2006/customXml" ds:itemID="{C8C8C20B-092A-4C0A-A211-A711F4531E9C}"/>
</file>

<file path=customXml/itemProps4.xml><?xml version="1.0" encoding="utf-8"?>
<ds:datastoreItem xmlns:ds="http://schemas.openxmlformats.org/officeDocument/2006/customXml" ds:itemID="{1DB126A2-5E36-41CA-8433-7A76B41DD081}"/>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