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figue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1-(1,2,3,4,5,6,7,8-octahydro-2,3,8,8-tetramethyl-2-naphthyl)ethan-1-one.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1222-05-5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Acute 1, H400</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None under normal conditions.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None under normal conditions.</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None under normal conditions.</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Water spray. Dry powder. Foam. Carbon dioxide.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Stop leak if safe to do so. 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Evacuate unnecessary personnel. Stop leak if safe to do so.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Absorb spilled material with sand or earth. Contain any spills with dikes or absorbents to prevent migration and entry into sewers or streams. Stop leak without risks if possible.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Take up liquid spill into absorbent material.</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Woody. Green. Fruity.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Not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Not available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Not available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Not available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Not available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Not available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Not available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Particle characteristics</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Not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figue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1-(1,2,3,4,5,6,7,8-octahydro-2,3,8,8-tetramethyl-2-naphthyl)ethan-1-one.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figue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figue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F9A3F14-04D9-4F0D-BBCB-C7DAEDA90440}"/>
</file>

<file path=customXml/itemProps3.xml><?xml version="1.0" encoding="utf-8"?>
<ds:datastoreItem xmlns:ds="http://schemas.openxmlformats.org/officeDocument/2006/customXml" ds:itemID="{0B9B90B3-87A7-4AB1-BB51-A6B2F051CE40}"/>
</file>

<file path=customXml/itemProps4.xml><?xml version="1.0" encoding="utf-8"?>
<ds:datastoreItem xmlns:ds="http://schemas.openxmlformats.org/officeDocument/2006/customXml" ds:itemID="{E32B1165-1C55-45A2-82E0-38C9798E712E}"/>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