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feu de bois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Acétate de 4-tert-butylcyclohexyle, cashmeran.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Acétate de 4-tert-butylcyclohexyle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32210-23-4</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[3R-(3α,3aβ,7β,8aα)]-2,3,4,7,8,8a-hexahydro-3,6,8,8-tetramethyl-1H-3a,7-methanoazulene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cashmeran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33704-61-9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251-649-3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[3R-(3α,3aβ,7β,8aα)]-octahydro-3,8,8-trimethyl-6-methylene-1H-3a,7-methanoazulene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546-28-1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208-898-8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0.066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Woody. Leather.</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cashmeran (33704-61-9)</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2685 mg/kg bodyweight Animal: rat, Animal sex: female, Guideline: OECD Guideline 401 (Acute Oral Toxicity), 95% CL: 2043 - 3529</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cashmeran (33704-61-9)</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150 mg/kg bodyweight Animal: rat, Animal sex: male, Guideline: OECD Guideline 421 (Reproduction / Developmental Toxicity Screening Test)</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1875 mg/kg bodyweight Animal: rat, Animal sex: female, Guideline: OECD Guideline 421 (Reproduction / Developmental Toxicity Screening Test)</w:t>
            </w:r>
          </w:p>
        </w:tc>
      </w:tr>
      <w:tr w14:paraId="7F80DA22"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ABE7414" w14:textId="39CCFB47">
            <w:pPr>
              <w:pStyle w:val="SDSTableTextNormal"/>
              <w:rPr>
                <w:noProof w:val="0"/>
              </w:rPr>
            </w:pPr>
            <w:r w:rsidRPr="0069446B" w:rsidR="00FA7F7F">
              <w:rPr>
                <w:noProof/>
              </w:rPr>
              <w:t>NOAEL (animal/male, F1)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777F1B7" w14:textId="10B7482F">
            <w:pPr>
              <w:pStyle w:val="SDSTableTextNormal"/>
              <w:rPr>
                <w:noProof w:val="0"/>
              </w:rPr>
            </w:pPr>
            <w:r w:rsidRPr="0069446B">
              <w:rPr>
                <w:noProof/>
              </w:rPr>
              <w:t>1875 mg/kg bodyweight Animal: rat, Animal sex: male, Guideline: OECD Guideline 421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cashmeran (33704-61-9)</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 mg/kg bodyweight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feu de bois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cashmeran (33704-61-9)</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1.7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1.5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10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feu de bois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[3R-(3α,3aβ,7β,8aα)]-octahydro-3,8,8-trimethyl-6-methylene-1H-3a,7-methanoazulene (546-28-1)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Acétate de 4-tert-butylcyclohexyle (32210-23-4)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[3R-(3α,3aβ,7β,8aα)]-2,3,4,7,8,8a-hexahydro-3,6,8,8-tetramethyl-1H-3a,7-methanoazulene (469-61-4)</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cashmeran (33704-61-9)</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p w:rsidR="00A65092" w:rsidRPr="0069446B" w:rsidP="00A65092" w14:paraId="1965DBDA" w14:textId="0FFE3A91">
      <w:pPr>
        <w:pStyle w:val="SDSTextNormal"/>
      </w:pPr>
      <w:r>
        <w:rPr>
          <w:noProof/>
        </w:rPr>
        <w:t>Contains no substance(s) listed on REACH Annex XVII (Restriction Conditions)</w:t>
      </w:r>
    </w:p>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Hazardous to the aquatic environment – Acute Hazard, Category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Acétate de 4-tert-butylcyclohexyle, cashmeran. May produce an allergic reaction.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6/9/2026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6/9/2026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feu de bois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feu de bois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6/9/2026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884256FD-E60C-4B1C-AB97-3169143613F7}"/>
</file>

<file path=customXml/itemProps3.xml><?xml version="1.0" encoding="utf-8"?>
<ds:datastoreItem xmlns:ds="http://schemas.openxmlformats.org/officeDocument/2006/customXml" ds:itemID="{457BFDDA-898F-4C0C-824B-1C98416818B6}"/>
</file>

<file path=customXml/itemProps4.xml><?xml version="1.0" encoding="utf-8"?>
<ds:datastoreItem xmlns:ds="http://schemas.openxmlformats.org/officeDocument/2006/customXml" ds:itemID="{04121284-0E1F-448C-9A61-3361AD928605}"/>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