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farniente à Tahiti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p w:rsidR="00827634" w:rsidRPr="0069446B" w:rsidP="009E5102" w14:paraId="29F388B8" w14:textId="4336E5B9">
      <w:pPr>
        <w:pStyle w:val="SDSTextNormal"/>
        <w:rPr>
          <w:noProof/>
        </w:rPr>
      </w:pPr>
      <w:r w:rsidRPr="0069446B">
        <w:rPr>
          <w:noProof/>
        </w:rPr>
        <w:t>Not classified</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GERANIOL, linalool, BENZYL SALICYLATE, CINNAMAL, CINNAMYL ALCOHOL.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cinnamylique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118-61-6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267-140-4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(ATE=1320 mg/kg bodyweight)</w:t>
              <w:br/>
              <w:t>Skin Irrit. 2, H315</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None under normal conditions. Dust may cause irritation in skin folds or by contact in combination with tight clothing.</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White flower.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salicylate (118-61-6)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1320 mg/kg bodyweight Animal: rat, 95% CL: 1,01 - 1,63</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bodyweight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cinnamylique (104-54-1)</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Animal sex: female,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Alcool cinnamylique (104-54-1)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Alcool cinnamylique (104-54-1)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cinnamylique (104-54-1)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farniente à Tahiti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salicylate (118-61-6)</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9.47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8.68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cinnamylique (104-54-1)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9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7.7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farniente à Tahiti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salicylate (118-61-6)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cinnamylique (104-54-1)</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geraniol ; linalool ; cinnamaldehyde ; Alcool cinnamylique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GERANIOL, linalool, BENZYL SALICYLATE, CINNAMAL, CINNAMYL ALCOHOL. May produce an allergic reaction.</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8/21/2026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8/21/2026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farniente à Tahiti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farniente à Tahiti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8/21/2026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CAE00C4-7494-41A1-A6F9-B513A14BF453}"/>
</file>

<file path=customXml/itemProps3.xml><?xml version="1.0" encoding="utf-8"?>
<ds:datastoreItem xmlns:ds="http://schemas.openxmlformats.org/officeDocument/2006/customXml" ds:itemID="{49D5CC75-AB1A-4234-BDA3-8122071D3F02}"/>
</file>

<file path=customXml/itemProps4.xml><?xml version="1.0" encoding="utf-8"?>
<ds:datastoreItem xmlns:ds="http://schemas.openxmlformats.org/officeDocument/2006/customXml" ds:itemID="{2F35DF48-4CFF-44A7-8496-F72AC986997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