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délice de noël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Aniseed. Hesperidaceae. Spicy. Food.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bodyweight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bodyweight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délice de noël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délice de noël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délice de noël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délice de noël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CEB6F3A-BDE2-4E87-8734-C1109E7793A1}"/>
</file>

<file path=customXml/itemProps3.xml><?xml version="1.0" encoding="utf-8"?>
<ds:datastoreItem xmlns:ds="http://schemas.openxmlformats.org/officeDocument/2006/customXml" ds:itemID="{276000CC-C2C2-41FB-AC83-360FBEC577C3}"/>
</file>

<file path=customXml/itemProps4.xml><?xml version="1.0" encoding="utf-8"?>
<ds:datastoreItem xmlns:ds="http://schemas.openxmlformats.org/officeDocument/2006/customXml" ds:itemID="{666784A1-7626-40E9-BCB0-7B161C7427E3}"/>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