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clean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HEXYL CINNAMAL, linalyl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clean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clean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HEXYL CINNAMAL, linalyl acetate.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clean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clean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4A05477-FE79-44F7-AF75-0F14901E7E69}"/>
</file>

<file path=customXml/itemProps3.xml><?xml version="1.0" encoding="utf-8"?>
<ds:datastoreItem xmlns:ds="http://schemas.openxmlformats.org/officeDocument/2006/customXml" ds:itemID="{14B6A14B-442E-4ECF-90C8-6B8B9A20EBB0}"/>
</file>

<file path=customXml/itemProps4.xml><?xml version="1.0" encoding="utf-8"?>
<ds:datastoreItem xmlns:ds="http://schemas.openxmlformats.org/officeDocument/2006/customXml" ds:itemID="{F3F00678-1962-4B9D-BAD0-9983A417AABB}"/>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