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citron meringué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 balsamic.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citron meringué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citron meringué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citron meringué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citron meringué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6/8/2026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7172D0D-42DE-4BAE-A670-1A732E7F7A69}"/>
</file>

<file path=customXml/itemProps3.xml><?xml version="1.0" encoding="utf-8"?>
<ds:datastoreItem xmlns:ds="http://schemas.openxmlformats.org/officeDocument/2006/customXml" ds:itemID="{B969A97C-3D9A-47D5-ABCD-37A43227C681}"/>
</file>

<file path=customXml/itemProps4.xml><?xml version="1.0" encoding="utf-8"?>
<ds:datastoreItem xmlns:ds="http://schemas.openxmlformats.org/officeDocument/2006/customXml" ds:itemID="{B2027C2C-DC3A-4BBA-A344-999054D90D54}"/>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