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ambre gris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p w:rsidR="00827634" w:rsidRPr="0069446B" w:rsidP="009E5102" w14:paraId="2D05B3D4" w14:textId="5E45E9EA">
      <w:pPr>
        <w:pStyle w:val="SDSTextNormal"/>
      </w:pPr>
      <w:r w:rsidRPr="0069446B">
        <w:rPr>
          <w:noProof/>
        </w:rPr>
        <w:t>Intended for general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linalyl acetate, linalool, coumarin, 2-isopropoxyethyl salicylate.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1,4-dioxacycloheptadecane-5,17-dione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105-95-3</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216-133-4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2-isopropoxyethyl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79915-74-5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209-141-4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Woody. Powdered. Amber.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9000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ambre gris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ambre gris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1,4-dioxacycloheptadecane-5,17-dione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2-isopropoxyethyl salicylate (79915-74-5)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linalyl acetate, linalool, coumarin, 2-isopropoxyethyl salicylate.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6/23/2026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6/23/2026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ambre gris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ambre gris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6/23/2026   Version: 5.0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F4B3000-EE20-4791-9A6E-604DB7C1025D}"/>
</file>

<file path=customXml/itemProps3.xml><?xml version="1.0" encoding="utf-8"?>
<ds:datastoreItem xmlns:ds="http://schemas.openxmlformats.org/officeDocument/2006/customXml" ds:itemID="{181732D8-877E-4ADB-86BD-33760720A76B}"/>
</file>

<file path=customXml/itemProps4.xml><?xml version="1.0" encoding="utf-8"?>
<ds:datastoreItem xmlns:ds="http://schemas.openxmlformats.org/officeDocument/2006/customXml" ds:itemID="{9989A3E2-8A80-4B30-9EF8-7E88E0585D70}"/>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