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ylang ylang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geranyl acetate; 7-hydroxycitronellal; geraniol; 3,7-dimethyloctan-3-ol; Eugenol; isoeugenol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1.675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93-58-3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202-259-7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Repr. 2, H361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substance with a Community workplace exposure limit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B077C8" w:rsidRPr="0069446B" w:rsidP="00B077C8" w14:paraId="76C830A6" w14:textId="7C05BC4C">
      <w:pPr>
        <w:pStyle w:val="SDSTextHeading3"/>
        <w:rPr>
          <w:noProof w:val="0"/>
          <w:color w:val="auto"/>
          <w:lang w:val="en-US"/>
        </w:rPr>
      </w:pPr>
      <w:r w:rsidRPr="0069446B">
        <w:rPr>
          <w:noProof/>
          <w:color w:val="auto"/>
          <w:lang w:val="en-US"/>
        </w:rPr>
        <w:t>National occupational exposure and biological limit values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Indicative Occupational Exposure Limit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Local name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Regulatory reference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bl>
    <w:bookmarkStart w:id="1" w:name="_Hlk205902293"/>
    <w:bookmarkEnd w:id="1"/>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Ylang. tuberose. jasmine.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methyl benzoate (93-58-3)</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6330 mg/kg bodyweight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bodyweight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bodyweight Animal: rat, 95% CL: 2840 - 4570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bodyweight Animal: rat</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bodyweight Animal: mouse, Animal sex: 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geraniol (106-24-1)</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diphenyl ether (101-84-8)</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sidR="00FA7F7F">
              <w:rPr>
                <w:noProof/>
                <w:lang w:val="fr-BE"/>
              </w:rPr>
              <w:t>1000 mg/kg bodyweight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bodyweight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bodyweight Animal: mouse, Animal sex: female,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ylang ylang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methyl benzoate (93-58-3)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111.9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ylang ylang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methyl benzoate (93-58-3)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methyl benzoate ; geranyl acetate ; 7-hydroxycitronellal ; geraniol ; 3,7-dimethyloctan-3-ol ; Eugenol ; d-limonene ; isoeugenol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ylang ylang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ylang ylang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6/18/2026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3FC11E4-2D15-4CAF-8CCD-E8D9B969952C}"/>
</file>

<file path=customXml/itemProps3.xml><?xml version="1.0" encoding="utf-8"?>
<ds:datastoreItem xmlns:ds="http://schemas.openxmlformats.org/officeDocument/2006/customXml" ds:itemID="{F52CF63B-0F7B-45F7-A52F-BD4BF5BE2D12}"/>
</file>

<file path=customXml/itemProps4.xml><?xml version="1.0" encoding="utf-8"?>
<ds:datastoreItem xmlns:ds="http://schemas.openxmlformats.org/officeDocument/2006/customXml" ds:itemID="{CA65A02F-E6B9-446F-8628-1B621A3E5CE1}"/>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