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bois de oud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bois de oud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bois de oud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bois de oud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bois de oud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2F2E915-B7C6-4D9B-AED3-DDC5B11210A4}"/>
</file>

<file path=customXml/itemProps3.xml><?xml version="1.0" encoding="utf-8"?>
<ds:datastoreItem xmlns:ds="http://schemas.openxmlformats.org/officeDocument/2006/customXml" ds:itemID="{2AA5D89A-974C-4CA2-A39C-65ABBE327AFD}"/>
</file>

<file path=customXml/itemProps4.xml><?xml version="1.0" encoding="utf-8"?>
<ds:datastoreItem xmlns:ds="http://schemas.openxmlformats.org/officeDocument/2006/customXml" ds:itemID="{DA7EE349-8D0E-4EAB-8FD1-FF422E29119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