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Yummy pink Kerze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ETHYL LINALOOL.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3,7-dimethylnona-1,6-dien-3-ol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10339-55-6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233-732-6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Feinschmecker.</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3,7-dimethylnona-1,6-dien-3-ol (10339-55-6)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5283 mg/kg Körpergewicht Animal: mouse, Animal sex: male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Körpergewicht Animal: rabbit, Guideline: other:</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1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3,7-dimethylnona-1,6-dien-3-ol (10339-55-6)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3,7-dimethylnona-1,6-dien-3-ol (10339-55-6)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Yummy pink Kerze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3,7-dimethylnona-1,6-dien-3-ol (10339-55-6)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24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13,3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25,1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Yummy pink Kerze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3,7-dimethylnona-1,6-dien-3-ol (10339-55-6)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3,7-dimethylnona-1,6-dien-3-ol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 gewässergefährdend, Kategorie 1</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ETHYL LINALOOL.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29.10.2026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Yummy pink Kerze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Yummy pink Kerze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FB47B121-CB02-4EE9-B7AC-F1F0891656D6}"/>
</file>

<file path=customXml/itemProps3.xml><?xml version="1.0" encoding="utf-8"?>
<ds:datastoreItem xmlns:ds="http://schemas.openxmlformats.org/officeDocument/2006/customXml" ds:itemID="{C4FDB6C4-B8AE-4FC7-90D8-03A32B2747A7}"/>
</file>

<file path=customXml/itemProps4.xml><?xml version="1.0" encoding="utf-8"?>
<ds:datastoreItem xmlns:ds="http://schemas.openxmlformats.org/officeDocument/2006/customXml" ds:itemID="{C537E820-35B7-4BDA-935F-56402C05E979}"/>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