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Ylang Ylang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7-hydroxycitronellal; Geraniol; 3,7-dimethyloctan-3-ol; Eugenol;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1,675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Tuberose. Jasmin.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Ylang Ylang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Ylang Ylang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methyl benzoate ; geranyl acetate ; 7-hydroxycitronellal ; Geraniol ; 3,7-dimethyloctan-3-ol ; Eugenol ; d-limonene ; isoeugenol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Ylang Ylang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Ylang Ylang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A9A8982-D42C-47A6-986D-E86AB5313232}"/>
</file>

<file path=customXml/itemProps3.xml><?xml version="1.0" encoding="utf-8"?>
<ds:datastoreItem xmlns:ds="http://schemas.openxmlformats.org/officeDocument/2006/customXml" ds:itemID="{A3B937C0-CE0E-40AC-B669-06737D41F4A4}"/>
</file>

<file path=customXml/itemProps4.xml><?xml version="1.0" encoding="utf-8"?>
<ds:datastoreItem xmlns:ds="http://schemas.openxmlformats.org/officeDocument/2006/customXml" ds:itemID="{3293A860-9C1F-452C-8B60-B24B27CAC51A}"/>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